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FB5E5" w14:textId="77777777" w:rsidR="00BF556E" w:rsidRPr="006B738A" w:rsidRDefault="00BF556E" w:rsidP="0095416C">
      <w:pPr>
        <w:pStyle w:val="Teksttreci20"/>
        <w:shd w:val="clear" w:color="auto" w:fill="auto"/>
        <w:spacing w:before="0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</w:p>
    <w:p w14:paraId="0B075559" w14:textId="117808E1" w:rsidR="00541CC1" w:rsidRPr="006B738A" w:rsidRDefault="00D023AF" w:rsidP="0095416C">
      <w:pPr>
        <w:pStyle w:val="Teksttreci20"/>
        <w:shd w:val="clear" w:color="auto" w:fill="auto"/>
        <w:spacing w:before="0"/>
        <w:jc w:val="center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  <w:r w:rsidRPr="006B738A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Objaśnienia do F</w:t>
      </w:r>
      <w:r w:rsidR="00F7095B" w:rsidRPr="006B738A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 xml:space="preserve">ormularza </w:t>
      </w:r>
      <w:r w:rsidR="00F5402A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„Jednorazowe badanie roczne OSD”</w:t>
      </w:r>
    </w:p>
    <w:p w14:paraId="3361E185" w14:textId="77777777" w:rsidR="00541CC1" w:rsidRPr="006B738A" w:rsidRDefault="00541CC1" w:rsidP="0095416C">
      <w:pPr>
        <w:pStyle w:val="Teksttreci20"/>
        <w:shd w:val="clear" w:color="auto" w:fill="auto"/>
        <w:spacing w:before="0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</w:p>
    <w:p w14:paraId="7A2EB07F" w14:textId="77777777" w:rsidR="00541CC1" w:rsidRPr="006B738A" w:rsidRDefault="00541CC1" w:rsidP="0095416C">
      <w:pPr>
        <w:pStyle w:val="Teksttreci20"/>
        <w:shd w:val="clear" w:color="auto" w:fill="auto"/>
        <w:spacing w:before="0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</w:p>
    <w:p w14:paraId="7606AEE2" w14:textId="77777777" w:rsidR="00C44BDF" w:rsidRPr="006B738A" w:rsidRDefault="00C71A3B" w:rsidP="0095416C">
      <w:pPr>
        <w:pStyle w:val="Teksttreci30"/>
        <w:numPr>
          <w:ilvl w:val="0"/>
          <w:numId w:val="3"/>
        </w:numPr>
        <w:shd w:val="clear" w:color="auto" w:fill="auto"/>
        <w:spacing w:before="0" w:after="120" w:line="360" w:lineRule="auto"/>
        <w:ind w:left="284" w:hanging="283"/>
        <w:rPr>
          <w:rStyle w:val="Teksttreci3"/>
          <w:b/>
          <w:color w:val="000000"/>
          <w:sz w:val="22"/>
          <w:szCs w:val="22"/>
        </w:rPr>
      </w:pPr>
      <w:r w:rsidRPr="006B738A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>Zakres sprawozdawczości i okres sprawozdawczy</w:t>
      </w:r>
    </w:p>
    <w:p w14:paraId="05D7FB32" w14:textId="383C4677" w:rsidR="004C0D9F" w:rsidRPr="00AE750B" w:rsidRDefault="004C0D9F" w:rsidP="00AE750B">
      <w:pPr>
        <w:pStyle w:val="Teksttreci1"/>
        <w:numPr>
          <w:ilvl w:val="0"/>
          <w:numId w:val="1"/>
        </w:numPr>
        <w:shd w:val="clear" w:color="auto" w:fill="auto"/>
        <w:spacing w:before="0" w:after="120" w:line="360" w:lineRule="auto"/>
        <w:ind w:left="397" w:hanging="357"/>
        <w:jc w:val="both"/>
        <w:rPr>
          <w:rFonts w:ascii="Cambria" w:hAnsi="Cambria"/>
          <w:sz w:val="22"/>
          <w:szCs w:val="22"/>
        </w:rPr>
      </w:pPr>
      <w:r w:rsidRPr="00AE750B">
        <w:rPr>
          <w:rFonts w:ascii="Cambria" w:hAnsi="Cambria"/>
          <w:sz w:val="22"/>
          <w:szCs w:val="22"/>
        </w:rPr>
        <w:t xml:space="preserve">Do wypełnienia formularza zobowiązane są </w:t>
      </w:r>
      <w:r w:rsidR="00890834" w:rsidRPr="00AE750B">
        <w:rPr>
          <w:rFonts w:ascii="Cambria" w:hAnsi="Cambria"/>
          <w:sz w:val="22"/>
          <w:szCs w:val="22"/>
        </w:rPr>
        <w:t>przedsiębiorstwa</w:t>
      </w:r>
      <w:r w:rsidRPr="00AE750B">
        <w:rPr>
          <w:rFonts w:ascii="Cambria" w:hAnsi="Cambria"/>
          <w:sz w:val="22"/>
          <w:szCs w:val="22"/>
        </w:rPr>
        <w:t xml:space="preserve"> zajmujące się </w:t>
      </w:r>
      <w:r w:rsidR="00C86FD3">
        <w:rPr>
          <w:rFonts w:ascii="Cambria" w:hAnsi="Cambria"/>
          <w:sz w:val="22"/>
          <w:szCs w:val="22"/>
        </w:rPr>
        <w:t>dystrybucją</w:t>
      </w:r>
      <w:r w:rsidRPr="00AE750B">
        <w:rPr>
          <w:rFonts w:ascii="Cambria" w:hAnsi="Cambria"/>
          <w:sz w:val="22"/>
          <w:szCs w:val="22"/>
        </w:rPr>
        <w:t xml:space="preserve"> </w:t>
      </w:r>
      <w:r w:rsidR="000774CC">
        <w:rPr>
          <w:rFonts w:ascii="Cambria" w:hAnsi="Cambria"/>
          <w:sz w:val="22"/>
          <w:szCs w:val="22"/>
        </w:rPr>
        <w:t>energii elektrycznej</w:t>
      </w:r>
      <w:r w:rsidR="00C86FD3">
        <w:rPr>
          <w:rFonts w:ascii="Cambria" w:hAnsi="Cambria"/>
          <w:sz w:val="22"/>
          <w:szCs w:val="22"/>
        </w:rPr>
        <w:t>,</w:t>
      </w:r>
      <w:r w:rsidR="00C86FD3" w:rsidRPr="00AE750B">
        <w:rPr>
          <w:rFonts w:ascii="Cambria" w:hAnsi="Cambria"/>
          <w:sz w:val="22"/>
          <w:szCs w:val="22"/>
        </w:rPr>
        <w:t xml:space="preserve"> </w:t>
      </w:r>
      <w:r w:rsidRPr="00AE750B">
        <w:rPr>
          <w:rFonts w:ascii="Cambria" w:hAnsi="Cambria"/>
          <w:sz w:val="22"/>
          <w:szCs w:val="22"/>
        </w:rPr>
        <w:t xml:space="preserve">posiadające koncesję Prezesa Urzędu Regulacji Energetyki na działalność gospodarczą </w:t>
      </w:r>
      <w:proofErr w:type="gramStart"/>
      <w:r w:rsidRPr="00AE750B">
        <w:rPr>
          <w:rFonts w:ascii="Cambria" w:hAnsi="Cambria"/>
          <w:sz w:val="22"/>
          <w:szCs w:val="22"/>
        </w:rPr>
        <w:t xml:space="preserve">w </w:t>
      </w:r>
      <w:r w:rsidR="00C86FD3">
        <w:rPr>
          <w:rFonts w:ascii="Cambria" w:hAnsi="Cambria"/>
          <w:sz w:val="22"/>
          <w:szCs w:val="22"/>
        </w:rPr>
        <w:t xml:space="preserve"> tym</w:t>
      </w:r>
      <w:proofErr w:type="gramEnd"/>
      <w:r w:rsidR="00C86FD3">
        <w:rPr>
          <w:rFonts w:ascii="Cambria" w:hAnsi="Cambria"/>
          <w:sz w:val="22"/>
          <w:szCs w:val="22"/>
        </w:rPr>
        <w:t xml:space="preserve"> </w:t>
      </w:r>
      <w:r w:rsidRPr="00AE750B">
        <w:rPr>
          <w:rFonts w:ascii="Cambria" w:hAnsi="Cambria"/>
          <w:sz w:val="22"/>
          <w:szCs w:val="22"/>
        </w:rPr>
        <w:t xml:space="preserve">zakresie </w:t>
      </w:r>
      <w:r w:rsidR="00C86FD3">
        <w:rPr>
          <w:rFonts w:ascii="Cambria" w:hAnsi="Cambria"/>
          <w:sz w:val="22"/>
          <w:szCs w:val="22"/>
        </w:rPr>
        <w:t xml:space="preserve">i wyznaczone decyzją Prezesa  Urzędu Energetyki na operatora systemu dystrybucyjnego </w:t>
      </w:r>
      <w:r w:rsidR="00D023AF" w:rsidRPr="00AE750B">
        <w:rPr>
          <w:rFonts w:ascii="Cambria" w:hAnsi="Cambria"/>
          <w:sz w:val="22"/>
          <w:szCs w:val="22"/>
        </w:rPr>
        <w:t xml:space="preserve">(dalej „ </w:t>
      </w:r>
      <w:r w:rsidR="00BC228C">
        <w:rPr>
          <w:rFonts w:ascii="Cambria" w:hAnsi="Cambria"/>
          <w:sz w:val="22"/>
          <w:szCs w:val="22"/>
        </w:rPr>
        <w:t>OSD</w:t>
      </w:r>
      <w:r w:rsidR="00D023AF" w:rsidRPr="00AE750B">
        <w:rPr>
          <w:rFonts w:ascii="Cambria" w:hAnsi="Cambria"/>
          <w:sz w:val="22"/>
          <w:szCs w:val="22"/>
        </w:rPr>
        <w:t>”).</w:t>
      </w:r>
      <w:r w:rsidR="003849B8" w:rsidRPr="00AE750B">
        <w:rPr>
          <w:rFonts w:ascii="Cambria" w:hAnsi="Cambria"/>
          <w:sz w:val="22"/>
          <w:szCs w:val="22"/>
        </w:rPr>
        <w:t xml:space="preserve"> </w:t>
      </w:r>
    </w:p>
    <w:p w14:paraId="7F6E30A1" w14:textId="6180B89B" w:rsidR="00C44BDF" w:rsidRPr="00AE750B" w:rsidRDefault="0083668D" w:rsidP="00AE750B">
      <w:pPr>
        <w:pStyle w:val="Teksttreci1"/>
        <w:numPr>
          <w:ilvl w:val="0"/>
          <w:numId w:val="1"/>
        </w:numPr>
        <w:shd w:val="clear" w:color="auto" w:fill="auto"/>
        <w:spacing w:before="0" w:after="120" w:line="360" w:lineRule="auto"/>
        <w:ind w:left="400" w:right="-89" w:hanging="360"/>
        <w:jc w:val="both"/>
        <w:rPr>
          <w:rStyle w:val="Teksttreci4"/>
          <w:rFonts w:ascii="Cambria" w:hAnsi="Cambria"/>
          <w:b w:val="0"/>
          <w:color w:val="000000"/>
        </w:rPr>
      </w:pPr>
      <w:r w:rsidRPr="00AE750B">
        <w:rPr>
          <w:rStyle w:val="Teksttreci4"/>
          <w:rFonts w:ascii="Cambria" w:hAnsi="Cambria"/>
          <w:b w:val="0"/>
          <w:color w:val="000000"/>
        </w:rPr>
        <w:t xml:space="preserve">Informacje należy </w:t>
      </w:r>
      <w:r w:rsidR="00210D93" w:rsidRPr="00AE750B">
        <w:rPr>
          <w:rStyle w:val="Teksttreci4"/>
          <w:rFonts w:ascii="Cambria" w:hAnsi="Cambria"/>
          <w:b w:val="0"/>
          <w:color w:val="000000"/>
        </w:rPr>
        <w:t xml:space="preserve">przedstawiać </w:t>
      </w:r>
      <w:r w:rsidR="007701B0" w:rsidRPr="00AE750B">
        <w:rPr>
          <w:rStyle w:val="Teksttreci4"/>
          <w:rFonts w:ascii="Cambria" w:hAnsi="Cambria"/>
          <w:b w:val="0"/>
          <w:color w:val="000000"/>
        </w:rPr>
        <w:t>za cały okres sprawozdawczy tj. od 1 stycznia 20</w:t>
      </w:r>
      <w:r w:rsidR="00E97CF5">
        <w:rPr>
          <w:rStyle w:val="Teksttreci4"/>
          <w:rFonts w:ascii="Cambria" w:hAnsi="Cambria"/>
          <w:b w:val="0"/>
          <w:color w:val="000000"/>
        </w:rPr>
        <w:t>20</w:t>
      </w:r>
      <w:r w:rsidR="007701B0" w:rsidRPr="00AE750B">
        <w:rPr>
          <w:rStyle w:val="Teksttreci4"/>
          <w:rFonts w:ascii="Cambria" w:hAnsi="Cambria"/>
          <w:b w:val="0"/>
          <w:color w:val="000000"/>
        </w:rPr>
        <w:t xml:space="preserve"> </w:t>
      </w:r>
      <w:proofErr w:type="gramStart"/>
      <w:r w:rsidR="007701B0" w:rsidRPr="00AE750B">
        <w:rPr>
          <w:rStyle w:val="Teksttreci4"/>
          <w:rFonts w:ascii="Cambria" w:hAnsi="Cambria"/>
          <w:b w:val="0"/>
          <w:color w:val="000000"/>
        </w:rPr>
        <w:t>r.</w:t>
      </w:r>
      <w:r w:rsidR="00AE750B">
        <w:rPr>
          <w:rStyle w:val="Teksttreci4"/>
          <w:rFonts w:ascii="Cambria" w:hAnsi="Cambria"/>
          <w:b w:val="0"/>
          <w:color w:val="000000"/>
        </w:rPr>
        <w:t xml:space="preserve">                      </w:t>
      </w:r>
      <w:r w:rsidR="007701B0" w:rsidRPr="00AE750B">
        <w:rPr>
          <w:rStyle w:val="Teksttreci4"/>
          <w:rFonts w:ascii="Cambria" w:hAnsi="Cambria"/>
          <w:b w:val="0"/>
          <w:color w:val="000000"/>
        </w:rPr>
        <w:t>do</w:t>
      </w:r>
      <w:proofErr w:type="gramEnd"/>
      <w:r w:rsidR="007701B0" w:rsidRPr="00AE750B">
        <w:rPr>
          <w:rStyle w:val="Teksttreci4"/>
          <w:rFonts w:ascii="Cambria" w:hAnsi="Cambria"/>
          <w:b w:val="0"/>
          <w:color w:val="000000"/>
        </w:rPr>
        <w:t xml:space="preserve"> 31 grudnia 20</w:t>
      </w:r>
      <w:r w:rsidR="00E97CF5">
        <w:rPr>
          <w:rStyle w:val="Teksttreci4"/>
          <w:rFonts w:ascii="Cambria" w:hAnsi="Cambria"/>
          <w:b w:val="0"/>
          <w:color w:val="000000"/>
        </w:rPr>
        <w:t>20</w:t>
      </w:r>
      <w:r w:rsidR="007701B0" w:rsidRPr="00AE750B">
        <w:rPr>
          <w:rStyle w:val="Teksttreci4"/>
          <w:rFonts w:ascii="Cambria" w:hAnsi="Cambria"/>
          <w:b w:val="0"/>
          <w:color w:val="000000"/>
        </w:rPr>
        <w:t xml:space="preserve"> r.</w:t>
      </w:r>
    </w:p>
    <w:p w14:paraId="2BAEA269" w14:textId="1D0AD19F" w:rsidR="00FD1510" w:rsidRPr="00AE750B" w:rsidRDefault="00FD1510" w:rsidP="00FD1510">
      <w:pPr>
        <w:pStyle w:val="Teksttreci1"/>
        <w:shd w:val="clear" w:color="auto" w:fill="auto"/>
        <w:spacing w:before="0" w:after="120" w:line="360" w:lineRule="auto"/>
        <w:ind w:firstLine="0"/>
        <w:jc w:val="both"/>
        <w:rPr>
          <w:rStyle w:val="Teksttreci4"/>
          <w:rFonts w:ascii="Cambria" w:hAnsi="Cambria"/>
        </w:rPr>
      </w:pPr>
    </w:p>
    <w:p w14:paraId="4000972D" w14:textId="5E029E9B" w:rsidR="00C44BDF" w:rsidRPr="00AE750B" w:rsidRDefault="00D023AF" w:rsidP="0095416C">
      <w:pPr>
        <w:pStyle w:val="Teksttreci20"/>
        <w:numPr>
          <w:ilvl w:val="0"/>
          <w:numId w:val="3"/>
        </w:numPr>
        <w:shd w:val="clear" w:color="auto" w:fill="auto"/>
        <w:spacing w:before="0" w:after="120" w:line="360" w:lineRule="auto"/>
        <w:ind w:left="284" w:hanging="283"/>
        <w:rPr>
          <w:rStyle w:val="Teksttreci2"/>
          <w:rFonts w:ascii="Cambria" w:hAnsi="Cambria"/>
          <w:b/>
          <w:color w:val="000000"/>
          <w:sz w:val="22"/>
          <w:szCs w:val="22"/>
        </w:rPr>
      </w:pPr>
      <w:r w:rsidRPr="00AE750B">
        <w:rPr>
          <w:rStyle w:val="Teksttreci2"/>
          <w:rFonts w:ascii="Cambria" w:hAnsi="Cambria"/>
          <w:b/>
          <w:iCs/>
          <w:sz w:val="22"/>
          <w:szCs w:val="22"/>
        </w:rPr>
        <w:t>Terminy i sposób przesyłania F</w:t>
      </w:r>
      <w:r w:rsidR="00CC4FC9" w:rsidRPr="00AE750B">
        <w:rPr>
          <w:rStyle w:val="Teksttreci2"/>
          <w:rFonts w:ascii="Cambria" w:hAnsi="Cambria"/>
          <w:b/>
          <w:iCs/>
          <w:sz w:val="22"/>
          <w:szCs w:val="22"/>
        </w:rPr>
        <w:t>ormularz</w:t>
      </w:r>
      <w:r w:rsidR="00B247A3" w:rsidRPr="00AE750B">
        <w:rPr>
          <w:rStyle w:val="Teksttreci2"/>
          <w:rFonts w:ascii="Cambria" w:hAnsi="Cambria"/>
          <w:b/>
          <w:iCs/>
          <w:sz w:val="22"/>
          <w:szCs w:val="22"/>
        </w:rPr>
        <w:t>a</w:t>
      </w:r>
    </w:p>
    <w:p w14:paraId="41F0542C" w14:textId="3EDEEC56" w:rsidR="003B78C0" w:rsidRPr="00AE750B" w:rsidRDefault="003B78C0" w:rsidP="003B78C0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>Formularz należy przesyłać w pliku Excel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F73B83">
        <w:rPr>
          <w:rStyle w:val="Teksttreci"/>
          <w:rFonts w:ascii="Cambria" w:hAnsi="Cambria"/>
          <w:b/>
          <w:color w:val="000000"/>
          <w:sz w:val="22"/>
          <w:szCs w:val="22"/>
          <w:u w:val="single"/>
        </w:rPr>
        <w:t>(w wersji edytowalnej)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, pocztą </w:t>
      </w:r>
      <w:proofErr w:type="gramStart"/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elektroniczną 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            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na</w:t>
      </w:r>
      <w:proofErr w:type="gramEnd"/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adres e-mail: </w:t>
      </w:r>
      <w:r>
        <w:rPr>
          <w:rStyle w:val="Teksttreci17"/>
          <w:rFonts w:ascii="Cambria" w:hAnsi="Cambria"/>
          <w:color w:val="000000"/>
          <w:sz w:val="22"/>
          <w:szCs w:val="22"/>
        </w:rPr>
        <w:t>drr.</w:t>
      </w:r>
      <w:proofErr w:type="gramStart"/>
      <w:r>
        <w:rPr>
          <w:rStyle w:val="Teksttreci17"/>
          <w:rFonts w:ascii="Cambria" w:hAnsi="Cambria"/>
          <w:color w:val="000000"/>
          <w:sz w:val="22"/>
          <w:szCs w:val="22"/>
        </w:rPr>
        <w:t>monitoring</w:t>
      </w:r>
      <w:proofErr w:type="gramEnd"/>
      <w:r w:rsidRPr="00AE750B">
        <w:rPr>
          <w:rStyle w:val="Teksttreci17"/>
          <w:rFonts w:ascii="Cambria" w:hAnsi="Cambria"/>
          <w:color w:val="000000"/>
          <w:sz w:val="22"/>
          <w:szCs w:val="22"/>
        </w:rPr>
        <w:t>@ure.</w:t>
      </w:r>
      <w:proofErr w:type="gramStart"/>
      <w:r w:rsidRPr="00AE750B">
        <w:rPr>
          <w:rStyle w:val="Teksttreci17"/>
          <w:rFonts w:ascii="Cambria" w:hAnsi="Cambria"/>
          <w:color w:val="000000"/>
          <w:sz w:val="22"/>
          <w:szCs w:val="22"/>
          <w:lang w:eastAsia="en-US"/>
        </w:rPr>
        <w:t>gov</w:t>
      </w:r>
      <w:proofErr w:type="gramEnd"/>
      <w:r w:rsidRPr="00AE750B">
        <w:rPr>
          <w:rStyle w:val="Teksttreci17"/>
          <w:rFonts w:ascii="Cambria" w:hAnsi="Cambria"/>
          <w:color w:val="000000"/>
          <w:sz w:val="22"/>
          <w:szCs w:val="22"/>
          <w:lang w:eastAsia="en-US"/>
        </w:rPr>
        <w:t>.pl</w:t>
      </w:r>
      <w:r w:rsidRPr="00AE750B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niezwłocznie, jednak nie później </w:t>
      </w:r>
      <w:proofErr w:type="gramStart"/>
      <w:r w:rsidRPr="00AE750B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niż </w:t>
      </w:r>
      <w:r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                            </w:t>
      </w:r>
      <w:r w:rsidRPr="00AE750B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do</w:t>
      </w:r>
      <w:proofErr w:type="gramEnd"/>
      <w:r w:rsidRPr="00AE750B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</w:t>
      </w:r>
      <w:r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2</w:t>
      </w:r>
      <w:r w:rsidR="00F415F3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2</w:t>
      </w:r>
      <w:r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lutego</w:t>
      </w:r>
      <w:r w:rsidRPr="00AE750B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202</w:t>
      </w:r>
      <w:r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1</w:t>
      </w:r>
      <w:r w:rsidRPr="00AE750B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r.</w:t>
      </w:r>
      <w:r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W przypadku pytań proszę o kontakt na adres e-mail: agnieszka.</w:t>
      </w:r>
      <w:proofErr w:type="gramStart"/>
      <w:r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luba</w:t>
      </w:r>
      <w:proofErr w:type="gramEnd"/>
      <w:r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@ure.</w:t>
      </w:r>
      <w:proofErr w:type="gramStart"/>
      <w:r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gov</w:t>
      </w:r>
      <w:proofErr w:type="gramEnd"/>
      <w:r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.</w:t>
      </w:r>
      <w:proofErr w:type="gramStart"/>
      <w:r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pl</w:t>
      </w:r>
      <w:proofErr w:type="gramEnd"/>
    </w:p>
    <w:p w14:paraId="30CB2019" w14:textId="428D3512" w:rsidR="00C44BDF" w:rsidRPr="00AE750B" w:rsidRDefault="00CC4FC9" w:rsidP="0095416C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 tytule 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>e-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maila i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nazwie </w:t>
      </w:r>
      <w:r w:rsidR="00106EBC" w:rsidRPr="00AE750B">
        <w:rPr>
          <w:rStyle w:val="Teksttreci"/>
          <w:rFonts w:ascii="Cambria" w:hAnsi="Cambria"/>
          <w:color w:val="000000"/>
          <w:sz w:val="22"/>
          <w:szCs w:val="22"/>
        </w:rPr>
        <w:t>załączonego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pliku 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>z wypełnionym F</w:t>
      </w:r>
      <w:r w:rsidR="007701B0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ormularzem </w:t>
      </w:r>
      <w:r w:rsidR="00C71A3B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należy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wpisać skróconą nazwę </w:t>
      </w:r>
      <w:r w:rsidR="00BC228C">
        <w:rPr>
          <w:rStyle w:val="Teksttreci"/>
          <w:rFonts w:ascii="Cambria" w:hAnsi="Cambria"/>
          <w:color w:val="000000"/>
          <w:sz w:val="22"/>
          <w:szCs w:val="22"/>
        </w:rPr>
        <w:t>OSD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D36D85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oraz rok, który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obejm</w:t>
      </w:r>
      <w:r w:rsidR="00957ECB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uje </w:t>
      </w:r>
      <w:r w:rsidR="00F73B83">
        <w:rPr>
          <w:rStyle w:val="Teksttreci"/>
          <w:rFonts w:ascii="Cambria" w:hAnsi="Cambria"/>
          <w:color w:val="000000"/>
          <w:sz w:val="22"/>
          <w:szCs w:val="22"/>
        </w:rPr>
        <w:t>F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ormularz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(np.: </w:t>
      </w:r>
      <w:r w:rsidR="00237522" w:rsidRPr="00AE750B">
        <w:rPr>
          <w:rStyle w:val="Teksttreci"/>
          <w:rFonts w:ascii="Cambria" w:hAnsi="Cambria"/>
          <w:color w:val="000000"/>
          <w:sz w:val="22"/>
          <w:szCs w:val="22"/>
        </w:rPr>
        <w:t>skrócona nazwa</w:t>
      </w:r>
      <w:r w:rsidR="009D734D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9B6C63">
        <w:rPr>
          <w:rStyle w:val="Teksttreci"/>
          <w:rFonts w:ascii="Cambria" w:hAnsi="Cambria"/>
          <w:color w:val="000000"/>
          <w:sz w:val="22"/>
          <w:szCs w:val="22"/>
        </w:rPr>
        <w:t>OSD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>_</w:t>
      </w:r>
      <w:r w:rsidR="00E97CF5">
        <w:rPr>
          <w:rStyle w:val="Teksttreci"/>
          <w:rFonts w:ascii="Cambria" w:hAnsi="Cambria"/>
          <w:color w:val="000000"/>
          <w:sz w:val="22"/>
          <w:szCs w:val="22"/>
        </w:rPr>
        <w:t>202</w:t>
      </w:r>
      <w:r w:rsidR="003B78C0">
        <w:rPr>
          <w:rStyle w:val="Teksttreci"/>
          <w:rFonts w:ascii="Cambria" w:hAnsi="Cambria"/>
          <w:color w:val="000000"/>
          <w:sz w:val="22"/>
          <w:szCs w:val="22"/>
        </w:rPr>
        <w:t>0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>)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.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</w:p>
    <w:p w14:paraId="11D8FF99" w14:textId="77777777" w:rsidR="006B738A" w:rsidRPr="00AE750B" w:rsidRDefault="00CC4FC9" w:rsidP="006B738A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Do wiadomości elektronicznej 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e-mail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nie należy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załączać plików w innych formatach niż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pliki Excel (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tj.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z</w:t>
      </w:r>
      <w:r w:rsidR="00577259" w:rsidRPr="00AE750B">
        <w:rPr>
          <w:rStyle w:val="Teksttreci"/>
          <w:rFonts w:ascii="Cambria" w:hAnsi="Cambria"/>
          <w:color w:val="000000"/>
          <w:sz w:val="22"/>
          <w:szCs w:val="22"/>
        </w:rPr>
        <w:t> 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rozszerzeniem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, </w:t>
      </w:r>
      <w:proofErr w:type="gramStart"/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np.</w:t>
      </w:r>
      <w:r w:rsidR="0095416C" w:rsidRPr="00AE750B">
        <w:rPr>
          <w:rStyle w:val="Teksttreci"/>
          <w:rFonts w:ascii="Cambria" w:hAnsi="Cambria"/>
          <w:color w:val="000000"/>
          <w:sz w:val="22"/>
          <w:szCs w:val="22"/>
        </w:rPr>
        <w:t>: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.</w:t>
      </w:r>
      <w:proofErr w:type="gramEnd"/>
      <w:r w:rsidRPr="00AE750B">
        <w:rPr>
          <w:rStyle w:val="Teksttreci"/>
          <w:rFonts w:ascii="Cambria" w:hAnsi="Cambria"/>
          <w:color w:val="000000"/>
          <w:sz w:val="22"/>
          <w:szCs w:val="22"/>
        </w:rPr>
        <w:t>pdf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.</w:t>
      </w:r>
      <w:proofErr w:type="gramStart"/>
      <w:r w:rsidRPr="00AE750B">
        <w:rPr>
          <w:rStyle w:val="Teksttreci"/>
          <w:rFonts w:ascii="Cambria" w:hAnsi="Cambria"/>
          <w:color w:val="000000"/>
          <w:sz w:val="22"/>
          <w:szCs w:val="22"/>
        </w:rPr>
        <w:t>jpg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.</w:t>
      </w:r>
      <w:proofErr w:type="spellStart"/>
      <w:proofErr w:type="gramEnd"/>
      <w:r w:rsidRPr="00AE750B">
        <w:rPr>
          <w:rStyle w:val="Teksttreci"/>
          <w:rFonts w:ascii="Cambria" w:hAnsi="Cambria"/>
          <w:color w:val="000000"/>
          <w:sz w:val="22"/>
          <w:szCs w:val="22"/>
        </w:rPr>
        <w:t>doc</w:t>
      </w:r>
      <w:proofErr w:type="spellEnd"/>
      <w:proofErr w:type="gramStart"/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)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.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Nie</w:t>
      </w:r>
      <w:proofErr w:type="gramEnd"/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należy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przesyłać pocztą elektroniczną skanu 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>wypełnionego F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>ormularza</w:t>
      </w:r>
      <w:r w:rsidR="009D734D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przesłane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>go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pocztą.</w:t>
      </w:r>
    </w:p>
    <w:p w14:paraId="4BBBA0CE" w14:textId="2BE8F76E" w:rsidR="006B738A" w:rsidRPr="00AE750B" w:rsidRDefault="0095416C" w:rsidP="00AE750B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AE750B">
        <w:rPr>
          <w:rFonts w:ascii="Cambria" w:hAnsi="Cambria"/>
          <w:sz w:val="22"/>
          <w:szCs w:val="22"/>
        </w:rPr>
        <w:t xml:space="preserve">Oprócz formy elektronicznej należy również wysłać </w:t>
      </w:r>
      <w:r w:rsidR="009F7B03" w:rsidRPr="00AE750B">
        <w:rPr>
          <w:rFonts w:ascii="Cambria" w:hAnsi="Cambria"/>
          <w:sz w:val="22"/>
          <w:szCs w:val="22"/>
        </w:rPr>
        <w:t>F</w:t>
      </w:r>
      <w:r w:rsidRPr="00AE750B">
        <w:rPr>
          <w:rFonts w:ascii="Cambria" w:hAnsi="Cambria"/>
          <w:sz w:val="22"/>
          <w:szCs w:val="22"/>
        </w:rPr>
        <w:t>ormularz</w:t>
      </w:r>
      <w:r w:rsidR="009D734D" w:rsidRPr="00AE750B">
        <w:rPr>
          <w:rFonts w:ascii="Cambria" w:hAnsi="Cambria"/>
          <w:sz w:val="22"/>
          <w:szCs w:val="22"/>
        </w:rPr>
        <w:t xml:space="preserve"> </w:t>
      </w:r>
      <w:r w:rsidRPr="00AE750B">
        <w:rPr>
          <w:rFonts w:ascii="Cambria" w:hAnsi="Cambria"/>
          <w:sz w:val="22"/>
          <w:szCs w:val="22"/>
        </w:rPr>
        <w:t xml:space="preserve">w formie papierowej na 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>adres: Urząd Regulacji Energetyki, De</w:t>
      </w:r>
      <w:r w:rsidR="007B0FA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partament Rozwoju Rynków i Spraw </w:t>
      </w:r>
      <w:proofErr w:type="gramStart"/>
      <w:r w:rsidR="007B0FA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Konsumenckich, </w:t>
      </w:r>
      <w:r w:rsidR="00F73B83">
        <w:rPr>
          <w:rStyle w:val="Teksttreci"/>
          <w:rFonts w:ascii="Cambria" w:hAnsi="Cambria"/>
          <w:color w:val="000000"/>
          <w:sz w:val="22"/>
          <w:szCs w:val="22"/>
        </w:rPr>
        <w:t xml:space="preserve">                      </w:t>
      </w:r>
      <w:r w:rsidR="007B0FA9" w:rsidRPr="00AE750B">
        <w:rPr>
          <w:rStyle w:val="Teksttreci"/>
          <w:rFonts w:ascii="Cambria" w:hAnsi="Cambria"/>
          <w:color w:val="000000"/>
          <w:sz w:val="22"/>
          <w:szCs w:val="22"/>
        </w:rPr>
        <w:t>Al</w:t>
      </w:r>
      <w:proofErr w:type="gramEnd"/>
      <w:r w:rsidR="007B0FA9" w:rsidRPr="00AE750B">
        <w:rPr>
          <w:rStyle w:val="Teksttreci"/>
          <w:rFonts w:ascii="Cambria" w:hAnsi="Cambria"/>
          <w:color w:val="000000"/>
          <w:sz w:val="22"/>
          <w:szCs w:val="22"/>
        </w:rPr>
        <w:t>. Jerozolimskie 181, 02-222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Warszawa</w:t>
      </w:r>
      <w:r w:rsidR="006B738A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lub z</w:t>
      </w:r>
      <w:r w:rsidR="006B738A" w:rsidRPr="00AE750B">
        <w:rPr>
          <w:rFonts w:ascii="Cambria" w:hAnsi="Cambria"/>
          <w:sz w:val="22"/>
          <w:szCs w:val="22"/>
        </w:rPr>
        <w:t xml:space="preserve">a pośrednictwem elektronicznej skrzynki podawczej na platformie </w:t>
      </w:r>
      <w:proofErr w:type="spellStart"/>
      <w:r w:rsidR="006B738A" w:rsidRPr="00AE750B">
        <w:rPr>
          <w:rFonts w:ascii="Cambria" w:hAnsi="Cambria"/>
          <w:sz w:val="22"/>
          <w:szCs w:val="22"/>
        </w:rPr>
        <w:t>ePUAP</w:t>
      </w:r>
      <w:proofErr w:type="spellEnd"/>
      <w:r w:rsidR="006B738A" w:rsidRPr="00AE750B">
        <w:rPr>
          <w:rFonts w:ascii="Cambria" w:hAnsi="Cambria"/>
          <w:sz w:val="22"/>
          <w:szCs w:val="22"/>
        </w:rPr>
        <w:t xml:space="preserve">, po opatrzeniu podpisem zaufanym lub kwalifikowanym podpisem elektronicznym, </w:t>
      </w:r>
      <w:r w:rsidR="006B738A" w:rsidRPr="00AE750B">
        <w:rPr>
          <w:rFonts w:ascii="Cambria" w:hAnsi="Cambria" w:cs="Cambria"/>
          <w:sz w:val="22"/>
          <w:szCs w:val="22"/>
        </w:rPr>
        <w:t xml:space="preserve">zgodnie z zasadami reprezentacji </w:t>
      </w:r>
      <w:r w:rsidR="009B6C63">
        <w:rPr>
          <w:rFonts w:ascii="Cambria" w:hAnsi="Cambria" w:cs="Cambria"/>
          <w:sz w:val="22"/>
          <w:szCs w:val="22"/>
        </w:rPr>
        <w:t xml:space="preserve">OSD </w:t>
      </w:r>
      <w:r w:rsidR="006B738A" w:rsidRPr="00AE750B">
        <w:rPr>
          <w:rFonts w:ascii="Cambria" w:hAnsi="Cambria" w:cs="Cambria"/>
          <w:sz w:val="22"/>
          <w:szCs w:val="22"/>
        </w:rPr>
        <w:t>lub w oparciu o udzielone pełnomocnictwo</w:t>
      </w:r>
      <w:r w:rsidR="006B738A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, w terminie do </w:t>
      </w:r>
      <w:r w:rsidR="003B78C0">
        <w:rPr>
          <w:rStyle w:val="Teksttreci"/>
          <w:rFonts w:ascii="Cambria" w:hAnsi="Cambria"/>
          <w:color w:val="000000"/>
          <w:sz w:val="22"/>
          <w:szCs w:val="22"/>
        </w:rPr>
        <w:t>2</w:t>
      </w:r>
      <w:r w:rsidR="00F415F3">
        <w:rPr>
          <w:rStyle w:val="Teksttreci"/>
          <w:rFonts w:ascii="Cambria" w:hAnsi="Cambria"/>
          <w:color w:val="000000"/>
          <w:sz w:val="22"/>
          <w:szCs w:val="22"/>
        </w:rPr>
        <w:t>2</w:t>
      </w:r>
      <w:r w:rsidR="00E97CF5">
        <w:rPr>
          <w:rStyle w:val="Teksttreci"/>
          <w:rFonts w:ascii="Cambria" w:hAnsi="Cambria"/>
          <w:color w:val="000000"/>
          <w:sz w:val="22"/>
          <w:szCs w:val="22"/>
        </w:rPr>
        <w:t xml:space="preserve"> lutego</w:t>
      </w:r>
      <w:r w:rsidR="00BC228C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F5402A">
        <w:rPr>
          <w:rStyle w:val="Teksttreci"/>
          <w:rFonts w:ascii="Cambria" w:hAnsi="Cambria"/>
          <w:color w:val="000000"/>
          <w:sz w:val="22"/>
          <w:szCs w:val="22"/>
        </w:rPr>
        <w:t>2021</w:t>
      </w:r>
      <w:bookmarkStart w:id="0" w:name="_GoBack"/>
      <w:bookmarkEnd w:id="0"/>
      <w:r w:rsidR="006B738A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r.</w:t>
      </w:r>
    </w:p>
    <w:p w14:paraId="02A28CB3" w14:textId="6EF5CAEC" w:rsidR="003B78C0" w:rsidRPr="00AE750B" w:rsidRDefault="003B78C0" w:rsidP="003B78C0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AE750B">
        <w:rPr>
          <w:rFonts w:ascii="Cambria" w:hAnsi="Cambria" w:cs="Verdana"/>
          <w:sz w:val="22"/>
          <w:szCs w:val="22"/>
        </w:rPr>
        <w:t xml:space="preserve">Przesłane informacje powinny być opatrzone podpisami osób </w:t>
      </w:r>
      <w:proofErr w:type="gramStart"/>
      <w:r w:rsidRPr="00AE750B">
        <w:rPr>
          <w:rFonts w:ascii="Cambria" w:hAnsi="Cambria" w:cs="Verdana"/>
          <w:sz w:val="22"/>
          <w:szCs w:val="22"/>
        </w:rPr>
        <w:t xml:space="preserve">upoważnionych </w:t>
      </w:r>
      <w:r>
        <w:rPr>
          <w:rFonts w:ascii="Cambria" w:hAnsi="Cambria" w:cs="Verdana"/>
          <w:sz w:val="22"/>
          <w:szCs w:val="22"/>
        </w:rPr>
        <w:t xml:space="preserve">                                         </w:t>
      </w:r>
      <w:r w:rsidRPr="00AE750B">
        <w:rPr>
          <w:rFonts w:ascii="Cambria" w:hAnsi="Cambria" w:cs="Verdana"/>
          <w:sz w:val="22"/>
          <w:szCs w:val="22"/>
        </w:rPr>
        <w:t>do</w:t>
      </w:r>
      <w:proofErr w:type="gramEnd"/>
      <w:r w:rsidRPr="00AE750B">
        <w:rPr>
          <w:rFonts w:ascii="Cambria" w:hAnsi="Cambria" w:cs="Verdana"/>
          <w:sz w:val="22"/>
          <w:szCs w:val="22"/>
        </w:rPr>
        <w:t xml:space="preserve"> reprezentowania </w:t>
      </w:r>
      <w:r>
        <w:rPr>
          <w:rFonts w:ascii="Cambria" w:hAnsi="Cambria" w:cs="Verdana"/>
          <w:sz w:val="22"/>
          <w:szCs w:val="22"/>
        </w:rPr>
        <w:t xml:space="preserve">OSD </w:t>
      </w:r>
      <w:r w:rsidRPr="00AE750B">
        <w:rPr>
          <w:rFonts w:ascii="Cambria" w:hAnsi="Cambria" w:cs="Verdana"/>
          <w:sz w:val="22"/>
          <w:szCs w:val="22"/>
        </w:rPr>
        <w:t>ujawnionych we właściwym rejestrze. W przypadku złożenia dokumentu stwierdzającego udzielenie pełnomocnictwa lub prokury oraz jego odpisu, wypisu lub kopii, należy uiścić opłatę skarbową w wysokości 17 zł - od każdego stosunku pełnomocnictwa bądź prokury [część IV załącznika do ustawy z dnia 16 listopada 2006 r. o opłacie skarbowej</w:t>
      </w:r>
      <w:r>
        <w:rPr>
          <w:rFonts w:ascii="Cambria" w:hAnsi="Cambria" w:cs="Verdana"/>
          <w:sz w:val="22"/>
          <w:szCs w:val="22"/>
        </w:rPr>
        <w:t xml:space="preserve"> </w:t>
      </w:r>
      <w:r w:rsidRPr="00AE750B">
        <w:rPr>
          <w:rFonts w:ascii="Cambria" w:hAnsi="Cambria"/>
          <w:sz w:val="22"/>
          <w:szCs w:val="22"/>
        </w:rPr>
        <w:t xml:space="preserve">(Dz. U. </w:t>
      </w:r>
      <w:proofErr w:type="gramStart"/>
      <w:r w:rsidRPr="00AE750B">
        <w:rPr>
          <w:rFonts w:ascii="Cambria" w:hAnsi="Cambria"/>
          <w:sz w:val="22"/>
          <w:szCs w:val="22"/>
        </w:rPr>
        <w:t>z</w:t>
      </w:r>
      <w:proofErr w:type="gramEnd"/>
      <w:r w:rsidRPr="00AE750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2019 r. poz. 1000, z </w:t>
      </w:r>
      <w:proofErr w:type="spellStart"/>
      <w:r>
        <w:rPr>
          <w:rFonts w:ascii="Cambria" w:hAnsi="Cambria"/>
          <w:sz w:val="22"/>
          <w:szCs w:val="22"/>
        </w:rPr>
        <w:t>późn</w:t>
      </w:r>
      <w:proofErr w:type="spellEnd"/>
      <w:r>
        <w:rPr>
          <w:rFonts w:ascii="Cambria" w:hAnsi="Cambria"/>
          <w:sz w:val="22"/>
          <w:szCs w:val="22"/>
        </w:rPr>
        <w:t>. zm</w:t>
      </w:r>
      <w:proofErr w:type="gramStart"/>
      <w:r>
        <w:rPr>
          <w:rFonts w:ascii="Cambria" w:hAnsi="Cambria"/>
          <w:sz w:val="22"/>
          <w:szCs w:val="22"/>
        </w:rPr>
        <w:t>.)</w:t>
      </w:r>
      <w:r w:rsidRPr="00AE750B">
        <w:rPr>
          <w:rFonts w:ascii="Cambria" w:hAnsi="Cambria" w:cs="Verdana"/>
          <w:sz w:val="22"/>
          <w:szCs w:val="22"/>
        </w:rPr>
        <w:t>. Zapłata</w:t>
      </w:r>
      <w:proofErr w:type="gramEnd"/>
      <w:r w:rsidRPr="00AE750B">
        <w:rPr>
          <w:rFonts w:ascii="Cambria" w:hAnsi="Cambria" w:cs="Verdana"/>
          <w:sz w:val="22"/>
          <w:szCs w:val="22"/>
        </w:rPr>
        <w:t xml:space="preserve"> opłaty skarbowej </w:t>
      </w:r>
      <w:r w:rsidRPr="00AE750B">
        <w:rPr>
          <w:rFonts w:ascii="Cambria" w:hAnsi="Cambria" w:cs="Verdana"/>
          <w:sz w:val="22"/>
          <w:szCs w:val="22"/>
        </w:rPr>
        <w:lastRenderedPageBreak/>
        <w:t>powinna być dokonywana na rachunek Urzędu Miasta Stołecznego Warszawy</w:t>
      </w:r>
      <w:r>
        <w:rPr>
          <w:rFonts w:ascii="Cambria" w:hAnsi="Cambria" w:cs="Verdana"/>
          <w:sz w:val="22"/>
          <w:szCs w:val="22"/>
        </w:rPr>
        <w:t xml:space="preserve"> Centrum Obsługi Podatnika</w:t>
      </w:r>
      <w:r w:rsidRPr="00AE750B">
        <w:rPr>
          <w:rFonts w:ascii="Cambria" w:hAnsi="Cambria" w:cs="Verdana"/>
          <w:sz w:val="22"/>
          <w:szCs w:val="22"/>
        </w:rPr>
        <w:t>, ul. </w:t>
      </w:r>
      <w:r>
        <w:rPr>
          <w:rFonts w:ascii="Cambria" w:hAnsi="Cambria" w:cs="Verdana"/>
          <w:sz w:val="22"/>
          <w:szCs w:val="22"/>
        </w:rPr>
        <w:t>Obozowa 57</w:t>
      </w:r>
      <w:r w:rsidRPr="00AE750B">
        <w:rPr>
          <w:rFonts w:ascii="Cambria" w:hAnsi="Cambria" w:cs="Verdana"/>
          <w:sz w:val="22"/>
          <w:szCs w:val="22"/>
        </w:rPr>
        <w:t>,</w:t>
      </w:r>
      <w:r>
        <w:rPr>
          <w:rFonts w:ascii="Cambria" w:hAnsi="Cambria" w:cs="Verdana"/>
          <w:sz w:val="22"/>
          <w:szCs w:val="22"/>
        </w:rPr>
        <w:t xml:space="preserve"> 01-161</w:t>
      </w:r>
      <w:r w:rsidRPr="00AE750B">
        <w:rPr>
          <w:rFonts w:ascii="Cambria" w:hAnsi="Cambria" w:cs="Verdana"/>
          <w:sz w:val="22"/>
          <w:szCs w:val="22"/>
        </w:rPr>
        <w:t xml:space="preserve"> Warszawa, </w:t>
      </w:r>
      <w:r w:rsidRPr="00AE750B">
        <w:rPr>
          <w:rFonts w:ascii="Cambria" w:hAnsi="Cambria" w:cs="Verdana"/>
          <w:b/>
          <w:sz w:val="22"/>
          <w:szCs w:val="22"/>
        </w:rPr>
        <w:t>numer rachunku: </w:t>
      </w:r>
      <w:r w:rsidRPr="00F1366E">
        <w:rPr>
          <w:rFonts w:ascii="Cambria" w:hAnsi="Cambria" w:cs="Verdana"/>
          <w:b/>
          <w:sz w:val="22"/>
          <w:szCs w:val="22"/>
        </w:rPr>
        <w:t>21 1030 1508 0000 0005 5000 0070</w:t>
      </w:r>
      <w:r w:rsidRPr="00AE750B">
        <w:rPr>
          <w:rFonts w:ascii="Cambria" w:hAnsi="Cambria" w:cs="Verdana"/>
          <w:b/>
          <w:sz w:val="22"/>
          <w:szCs w:val="22"/>
        </w:rPr>
        <w:t>.</w:t>
      </w:r>
      <w:r w:rsidRPr="00AE750B">
        <w:rPr>
          <w:rFonts w:ascii="Cambria" w:hAnsi="Cambria" w:cs="Verdana"/>
          <w:sz w:val="22"/>
          <w:szCs w:val="22"/>
        </w:rPr>
        <w:t xml:space="preserve"> </w:t>
      </w:r>
    </w:p>
    <w:p w14:paraId="3D01AFA7" w14:textId="5EC1AB2C" w:rsidR="006B738A" w:rsidRPr="00AE750B" w:rsidRDefault="006B738A" w:rsidP="006B738A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Fonts w:ascii="Cambria" w:hAnsi="Cambria" w:cs="Verdana"/>
          <w:sz w:val="22"/>
          <w:szCs w:val="22"/>
        </w:rPr>
        <w:t>W przypadku uznania, iż przedstawione Prezesowi URE informacje mają charakter sensytywny i mogą stanowić tajemnicę przedsiębior</w:t>
      </w:r>
      <w:r w:rsidR="00AE750B">
        <w:rPr>
          <w:rFonts w:ascii="Cambria" w:hAnsi="Cambria" w:cs="Verdana"/>
          <w:sz w:val="22"/>
          <w:szCs w:val="22"/>
        </w:rPr>
        <w:t xml:space="preserve">stwa w rozumieniu ustawy z </w:t>
      </w:r>
      <w:proofErr w:type="gramStart"/>
      <w:r w:rsidR="00AE750B">
        <w:rPr>
          <w:rFonts w:ascii="Cambria" w:hAnsi="Cambria" w:cs="Verdana"/>
          <w:sz w:val="22"/>
          <w:szCs w:val="22"/>
        </w:rPr>
        <w:t xml:space="preserve">dnia               </w:t>
      </w:r>
      <w:r w:rsidRPr="00AE750B">
        <w:rPr>
          <w:rFonts w:ascii="Cambria" w:hAnsi="Cambria" w:cs="Verdana"/>
          <w:sz w:val="22"/>
          <w:szCs w:val="22"/>
        </w:rPr>
        <w:t>16 kwietnia</w:t>
      </w:r>
      <w:proofErr w:type="gramEnd"/>
      <w:r w:rsidRPr="00AE750B">
        <w:rPr>
          <w:rFonts w:ascii="Cambria" w:hAnsi="Cambria" w:cs="Verdana"/>
          <w:sz w:val="22"/>
          <w:szCs w:val="22"/>
        </w:rPr>
        <w:t xml:space="preserve"> 1993 r. o zwalczaniu nieuczciwej konkurenc</w:t>
      </w:r>
      <w:r w:rsidR="00AE750B">
        <w:rPr>
          <w:rFonts w:ascii="Cambria" w:hAnsi="Cambria" w:cs="Verdana"/>
          <w:sz w:val="22"/>
          <w:szCs w:val="22"/>
        </w:rPr>
        <w:t xml:space="preserve">ji (Dz. U. z 2019 r. </w:t>
      </w:r>
      <w:proofErr w:type="gramStart"/>
      <w:r w:rsidR="00AE750B">
        <w:rPr>
          <w:rFonts w:ascii="Cambria" w:hAnsi="Cambria" w:cs="Verdana"/>
          <w:sz w:val="22"/>
          <w:szCs w:val="22"/>
        </w:rPr>
        <w:t xml:space="preserve">poz. 1010,                          </w:t>
      </w:r>
      <w:r w:rsidRPr="00AE750B">
        <w:rPr>
          <w:rFonts w:ascii="Cambria" w:hAnsi="Cambria" w:cs="Verdana"/>
          <w:sz w:val="22"/>
          <w:szCs w:val="22"/>
        </w:rPr>
        <w:t>z</w:t>
      </w:r>
      <w:proofErr w:type="gramEnd"/>
      <w:r w:rsidRPr="00AE750B">
        <w:rPr>
          <w:rFonts w:ascii="Cambria" w:hAnsi="Cambria" w:cs="Verdana"/>
          <w:sz w:val="22"/>
          <w:szCs w:val="22"/>
        </w:rPr>
        <w:t xml:space="preserve"> </w:t>
      </w:r>
      <w:proofErr w:type="spellStart"/>
      <w:r w:rsidRPr="00AE750B">
        <w:rPr>
          <w:rFonts w:ascii="Cambria" w:hAnsi="Cambria" w:cs="Verdana"/>
          <w:sz w:val="22"/>
          <w:szCs w:val="22"/>
        </w:rPr>
        <w:t>późn</w:t>
      </w:r>
      <w:proofErr w:type="spellEnd"/>
      <w:r w:rsidRPr="00AE750B">
        <w:rPr>
          <w:rFonts w:ascii="Cambria" w:hAnsi="Cambria" w:cs="Verdana"/>
          <w:sz w:val="22"/>
          <w:szCs w:val="22"/>
        </w:rPr>
        <w:t xml:space="preserve">. zm.), a zatem jako takie nie powinny być ujawniane podmiotom trzecim, </w:t>
      </w:r>
      <w:proofErr w:type="gramStart"/>
      <w:r w:rsidRPr="00AE750B">
        <w:rPr>
          <w:rFonts w:ascii="Cambria" w:hAnsi="Cambria" w:cs="Verdana"/>
          <w:sz w:val="22"/>
          <w:szCs w:val="22"/>
        </w:rPr>
        <w:t>prosimy</w:t>
      </w:r>
      <w:r w:rsidR="00AE750B">
        <w:rPr>
          <w:rFonts w:ascii="Cambria" w:hAnsi="Cambria" w:cs="Verdana"/>
          <w:sz w:val="22"/>
          <w:szCs w:val="22"/>
        </w:rPr>
        <w:t xml:space="preserve">            </w:t>
      </w:r>
      <w:r w:rsidRPr="00AE750B">
        <w:rPr>
          <w:rFonts w:ascii="Cambria" w:hAnsi="Cambria" w:cs="Verdana"/>
          <w:sz w:val="22"/>
          <w:szCs w:val="22"/>
        </w:rPr>
        <w:t xml:space="preserve"> o</w:t>
      </w:r>
      <w:proofErr w:type="gramEnd"/>
      <w:r w:rsidRPr="00AE750B">
        <w:rPr>
          <w:rFonts w:ascii="Cambria" w:hAnsi="Cambria" w:cs="Verdana"/>
          <w:sz w:val="22"/>
          <w:szCs w:val="22"/>
        </w:rPr>
        <w:t xml:space="preserve"> przekazanie stosownej informacji</w:t>
      </w:r>
      <w:r w:rsidR="00AE750B">
        <w:rPr>
          <w:rFonts w:ascii="Cambria" w:hAnsi="Cambria" w:cs="Verdana"/>
          <w:sz w:val="22"/>
          <w:szCs w:val="22"/>
        </w:rPr>
        <w:t xml:space="preserve"> </w:t>
      </w:r>
      <w:r w:rsidRPr="00AE750B">
        <w:rPr>
          <w:rFonts w:ascii="Cambria" w:hAnsi="Cambria" w:cs="Verdana"/>
          <w:sz w:val="22"/>
          <w:szCs w:val="22"/>
        </w:rPr>
        <w:t xml:space="preserve">w tym zakresie. </w:t>
      </w:r>
    </w:p>
    <w:p w14:paraId="033ACD5A" w14:textId="7B66D4D9" w:rsidR="0095416C" w:rsidRPr="00AE750B" w:rsidRDefault="0095416C" w:rsidP="006A6F7F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5"/>
        <w:jc w:val="both"/>
        <w:rPr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 przypadku wykrycia </w:t>
      </w:r>
      <w:r w:rsidR="008967BA" w:rsidRPr="00AE750B">
        <w:rPr>
          <w:rStyle w:val="Teksttreci"/>
          <w:rFonts w:ascii="Cambria" w:hAnsi="Cambria"/>
          <w:color w:val="000000"/>
          <w:sz w:val="22"/>
          <w:szCs w:val="22"/>
        </w:rPr>
        <w:t>pr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zez </w:t>
      </w:r>
      <w:r w:rsidR="00BC228C">
        <w:rPr>
          <w:rStyle w:val="Teksttreci"/>
          <w:rFonts w:ascii="Cambria" w:hAnsi="Cambria"/>
          <w:color w:val="000000"/>
          <w:sz w:val="22"/>
          <w:szCs w:val="22"/>
        </w:rPr>
        <w:t>OSD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błędów w przesłanych do URE danych, formularz należy skorygować i niezwłocznie przesłać do URE, oznaczając dane, które uległy zmianie.</w:t>
      </w:r>
    </w:p>
    <w:p w14:paraId="262FA44F" w14:textId="6E280BD3" w:rsidR="00C44BDF" w:rsidRPr="00AE750B" w:rsidRDefault="00CC4FC9" w:rsidP="006A6F7F">
      <w:pPr>
        <w:pStyle w:val="Teksttreci30"/>
        <w:numPr>
          <w:ilvl w:val="0"/>
          <w:numId w:val="3"/>
        </w:numPr>
        <w:shd w:val="clear" w:color="auto" w:fill="auto"/>
        <w:spacing w:before="0" w:after="120" w:line="360" w:lineRule="auto"/>
        <w:ind w:left="425" w:hanging="425"/>
        <w:rPr>
          <w:rFonts w:ascii="Cambria" w:hAnsi="Cambria"/>
          <w:b/>
          <w:sz w:val="22"/>
          <w:szCs w:val="22"/>
        </w:rPr>
      </w:pPr>
      <w:r w:rsidRPr="00AE750B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>Sposób prezentacji danych</w:t>
      </w:r>
      <w:r w:rsidR="009F7B03" w:rsidRPr="00AE750B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 xml:space="preserve"> w F</w:t>
      </w:r>
      <w:r w:rsidR="00B247A3" w:rsidRPr="00AE750B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>ormularzu</w:t>
      </w:r>
      <w:r w:rsidR="006B738A" w:rsidRPr="00AE750B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 xml:space="preserve"> </w:t>
      </w:r>
    </w:p>
    <w:p w14:paraId="1CBE8176" w14:textId="597E2DB9" w:rsidR="00C44BDF" w:rsidRPr="00AE750B" w:rsidRDefault="00237522" w:rsidP="0095416C">
      <w:pPr>
        <w:pStyle w:val="Teksttreci1"/>
        <w:numPr>
          <w:ilvl w:val="0"/>
          <w:numId w:val="5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Wartości 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>w F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>ormularz</w:t>
      </w:r>
      <w:r w:rsidR="0095416C" w:rsidRPr="00AE750B">
        <w:rPr>
          <w:rStyle w:val="Teksttreci"/>
          <w:rFonts w:ascii="Cambria" w:hAnsi="Cambria"/>
          <w:color w:val="000000"/>
          <w:sz w:val="22"/>
          <w:szCs w:val="22"/>
        </w:rPr>
        <w:t>u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powinny być podane z </w:t>
      </w:r>
      <w:r w:rsidR="007B0FA9" w:rsidRPr="00AE750B">
        <w:rPr>
          <w:rStyle w:val="Teksttreci"/>
          <w:rFonts w:ascii="Cambria" w:hAnsi="Cambria"/>
          <w:color w:val="000000"/>
          <w:sz w:val="22"/>
          <w:szCs w:val="22"/>
        </w:rPr>
        <w:t>zaokrągleni</w:t>
      </w:r>
      <w:r w:rsidR="00577259" w:rsidRPr="00AE750B">
        <w:rPr>
          <w:rStyle w:val="Teksttreci"/>
          <w:rFonts w:ascii="Cambria" w:hAnsi="Cambria"/>
          <w:color w:val="000000"/>
          <w:sz w:val="22"/>
          <w:szCs w:val="22"/>
        </w:rPr>
        <w:t>em</w:t>
      </w:r>
      <w:r w:rsidR="007B0FA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do dwóch miejsc po przecinku. Miejsca dziesiętne </w:t>
      </w:r>
      <w:r w:rsidR="00B247A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należy 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>oddzielić przecinkiem</w:t>
      </w:r>
      <w:r w:rsidR="000D07AE" w:rsidRPr="00AE750B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="00B247A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a nie kropką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>.</w:t>
      </w:r>
    </w:p>
    <w:p w14:paraId="6CF8CAB7" w14:textId="06ACA5FA" w:rsidR="00B247A3" w:rsidRPr="00AE750B" w:rsidRDefault="00CC4FC9" w:rsidP="006A6F7F">
      <w:pPr>
        <w:pStyle w:val="Teksttreci1"/>
        <w:numPr>
          <w:ilvl w:val="0"/>
          <w:numId w:val="5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Daty </w:t>
      </w:r>
      <w:r w:rsidR="009B1CDC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należy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wpisywać w formacie </w:t>
      </w:r>
      <w:proofErr w:type="spellStart"/>
      <w:r w:rsidRPr="00AE750B">
        <w:rPr>
          <w:rStyle w:val="Teksttreci"/>
          <w:rFonts w:ascii="Cambria" w:hAnsi="Cambria"/>
          <w:color w:val="000000"/>
          <w:sz w:val="22"/>
          <w:szCs w:val="22"/>
        </w:rPr>
        <w:t>rrrr</w:t>
      </w:r>
      <w:proofErr w:type="spellEnd"/>
      <w:r w:rsidRPr="00AE750B">
        <w:rPr>
          <w:rStyle w:val="Teksttreci"/>
          <w:rFonts w:ascii="Cambria" w:hAnsi="Cambria"/>
          <w:color w:val="000000"/>
          <w:sz w:val="22"/>
          <w:szCs w:val="22"/>
        </w:rPr>
        <w:t>-mm-</w:t>
      </w:r>
      <w:proofErr w:type="spellStart"/>
      <w:r w:rsidRPr="00AE750B">
        <w:rPr>
          <w:rStyle w:val="Teksttreci"/>
          <w:rFonts w:ascii="Cambria" w:hAnsi="Cambria"/>
          <w:color w:val="000000"/>
          <w:sz w:val="22"/>
          <w:szCs w:val="22"/>
        </w:rPr>
        <w:t>dd</w:t>
      </w:r>
      <w:proofErr w:type="spellEnd"/>
      <w:r w:rsidRPr="00AE750B">
        <w:rPr>
          <w:rStyle w:val="Teksttreci"/>
          <w:rFonts w:ascii="Cambria" w:hAnsi="Cambria"/>
          <w:color w:val="000000"/>
          <w:sz w:val="22"/>
          <w:szCs w:val="22"/>
        </w:rPr>
        <w:t>, tj. rok-miesiąc-dzień (oddzielone myślnikiem</w:t>
      </w:r>
      <w:r w:rsidR="000D07AE" w:rsidRPr="00AE750B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a nie kropką</w:t>
      </w:r>
      <w:r w:rsidR="00011D52" w:rsidRPr="00AE750B">
        <w:rPr>
          <w:rStyle w:val="Teksttreci"/>
          <w:rFonts w:ascii="Cambria" w:hAnsi="Cambria"/>
          <w:color w:val="000000"/>
          <w:sz w:val="22"/>
          <w:szCs w:val="22"/>
        </w:rPr>
        <w:t>, bez spacji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).</w:t>
      </w:r>
    </w:p>
    <w:p w14:paraId="1F85D01C" w14:textId="6C33D47C" w:rsidR="00C44BDF" w:rsidRPr="00AE750B" w:rsidRDefault="00CC4FC9" w:rsidP="0095416C">
      <w:pPr>
        <w:pStyle w:val="Teksttreci1"/>
        <w:numPr>
          <w:ilvl w:val="0"/>
          <w:numId w:val="3"/>
        </w:numPr>
        <w:shd w:val="clear" w:color="auto" w:fill="auto"/>
        <w:spacing w:before="0" w:after="120" w:line="360" w:lineRule="auto"/>
        <w:ind w:left="426" w:hanging="425"/>
        <w:jc w:val="both"/>
        <w:rPr>
          <w:rStyle w:val="Teksttreci3"/>
          <w:rFonts w:ascii="Cambria" w:hAnsi="Cambria"/>
          <w:b/>
          <w:color w:val="000000"/>
          <w:sz w:val="22"/>
          <w:szCs w:val="22"/>
        </w:rPr>
      </w:pPr>
      <w:r w:rsidRPr="00AE750B">
        <w:rPr>
          <w:rStyle w:val="Teksttreci3"/>
          <w:rFonts w:ascii="Cambria" w:hAnsi="Cambria"/>
          <w:b/>
          <w:i w:val="0"/>
          <w:color w:val="000000"/>
          <w:sz w:val="22"/>
          <w:szCs w:val="22"/>
        </w:rPr>
        <w:t xml:space="preserve">Sposób wypełniania poszczególnych pozycji </w:t>
      </w:r>
      <w:r w:rsidR="009F7B03" w:rsidRPr="00AE750B">
        <w:rPr>
          <w:rStyle w:val="Teksttreci3"/>
          <w:rFonts w:ascii="Cambria" w:hAnsi="Cambria"/>
          <w:b/>
          <w:i w:val="0"/>
          <w:color w:val="000000"/>
          <w:sz w:val="22"/>
          <w:szCs w:val="22"/>
        </w:rPr>
        <w:t>F</w:t>
      </w:r>
      <w:r w:rsidRPr="00AE750B">
        <w:rPr>
          <w:rStyle w:val="Teksttreci3"/>
          <w:rFonts w:ascii="Cambria" w:hAnsi="Cambria"/>
          <w:b/>
          <w:i w:val="0"/>
          <w:color w:val="000000"/>
          <w:sz w:val="22"/>
          <w:szCs w:val="22"/>
        </w:rPr>
        <w:t xml:space="preserve">ormularza </w:t>
      </w:r>
    </w:p>
    <w:p w14:paraId="6B8D7EF0" w14:textId="20BD3807" w:rsidR="00B247A3" w:rsidRPr="00B4725A" w:rsidRDefault="009F7B03" w:rsidP="006314D2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 metryczce </w:t>
      </w:r>
      <w:r w:rsidR="00B4725A">
        <w:rPr>
          <w:rStyle w:val="Teksttreci"/>
          <w:rFonts w:ascii="Cambria" w:hAnsi="Cambria"/>
          <w:color w:val="000000"/>
          <w:sz w:val="22"/>
          <w:szCs w:val="22"/>
        </w:rPr>
        <w:t>każdego z f</w:t>
      </w:r>
      <w:r w:rsidR="009D734D" w:rsidRPr="00AE750B">
        <w:rPr>
          <w:rStyle w:val="Teksttreci"/>
          <w:rFonts w:ascii="Cambria" w:hAnsi="Cambria"/>
          <w:color w:val="000000"/>
          <w:sz w:val="22"/>
          <w:szCs w:val="22"/>
        </w:rPr>
        <w:t>ormularz</w:t>
      </w:r>
      <w:r w:rsidR="00B4725A">
        <w:rPr>
          <w:rStyle w:val="Teksttreci"/>
          <w:rFonts w:ascii="Cambria" w:hAnsi="Cambria"/>
          <w:color w:val="000000"/>
          <w:sz w:val="22"/>
          <w:szCs w:val="22"/>
        </w:rPr>
        <w:t>y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EB268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należy umieścić </w:t>
      </w:r>
      <w:r w:rsidR="00F73B83" w:rsidRPr="00AE750B">
        <w:rPr>
          <w:rStyle w:val="Teksttreci"/>
          <w:rFonts w:ascii="Cambria" w:hAnsi="Cambria"/>
          <w:color w:val="000000"/>
          <w:sz w:val="22"/>
          <w:szCs w:val="22"/>
        </w:rPr>
        <w:t>nazwę</w:t>
      </w:r>
      <w:r w:rsidR="00EB268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i adres jednostki sprawozdawczej – spółki prowadzącej działalność w zakresie </w:t>
      </w:r>
      <w:r w:rsidR="00AE270D">
        <w:rPr>
          <w:rStyle w:val="Teksttreci"/>
          <w:rFonts w:ascii="Cambria" w:hAnsi="Cambria"/>
          <w:color w:val="000000"/>
          <w:sz w:val="22"/>
          <w:szCs w:val="22"/>
        </w:rPr>
        <w:t xml:space="preserve">dystrybucji </w:t>
      </w:r>
      <w:r w:rsidR="000774CC">
        <w:rPr>
          <w:rStyle w:val="Teksttreci"/>
          <w:rFonts w:ascii="Cambria" w:hAnsi="Cambria"/>
          <w:color w:val="000000"/>
          <w:sz w:val="22"/>
          <w:szCs w:val="22"/>
        </w:rPr>
        <w:t>energii elektrycznej</w:t>
      </w:r>
      <w:r w:rsidR="00AE270D">
        <w:rPr>
          <w:rStyle w:val="Teksttreci"/>
          <w:rFonts w:ascii="Cambria" w:hAnsi="Cambria"/>
          <w:color w:val="000000"/>
          <w:sz w:val="22"/>
          <w:szCs w:val="22"/>
        </w:rPr>
        <w:t>.</w:t>
      </w:r>
    </w:p>
    <w:p w14:paraId="6632F8BD" w14:textId="20A8BA93" w:rsidR="00BA3FCA" w:rsidRPr="00803586" w:rsidRDefault="00BA3FCA" w:rsidP="006314D2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proofErr w:type="gramStart"/>
      <w:r>
        <w:rPr>
          <w:rStyle w:val="Teksttreci"/>
          <w:rFonts w:ascii="Cambria" w:hAnsi="Cambria"/>
          <w:color w:val="000000"/>
          <w:sz w:val="22"/>
          <w:szCs w:val="22"/>
        </w:rPr>
        <w:t xml:space="preserve">Formularz 1 : </w:t>
      </w:r>
      <w:proofErr w:type="gramEnd"/>
      <w:r>
        <w:rPr>
          <w:rStyle w:val="Teksttreci"/>
          <w:rFonts w:ascii="Cambria" w:hAnsi="Cambria"/>
          <w:color w:val="000000"/>
          <w:sz w:val="22"/>
          <w:szCs w:val="22"/>
        </w:rPr>
        <w:t xml:space="preserve">przez </w:t>
      </w:r>
      <w:r w:rsidRPr="00FB08C5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odbiorców, którzy w ciągu ostatnich 3 lat nie zmienili sprzedawcy na sieci OSD (odbiorcy nieaktywni)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rozumie się odbiorców, będących co najmniej od 3 lat tj. od </w:t>
      </w:r>
      <w:r w:rsidR="00703EBF">
        <w:rPr>
          <w:rStyle w:val="Teksttreci"/>
          <w:rFonts w:ascii="Cambria" w:hAnsi="Cambria"/>
          <w:color w:val="000000"/>
          <w:sz w:val="22"/>
          <w:szCs w:val="22"/>
        </w:rPr>
        <w:t>1 stycznia 2018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r. odbiorcami OSD i w ciągu 3 lat nie dokonali zmiany sprzedawcy energii elektrycznej. Pytanie służy ocenie stopnia aktywności odbiorców w podziale na grupy taryfowe.</w:t>
      </w:r>
    </w:p>
    <w:p w14:paraId="2AFDC25C" w14:textId="7A0EE3DE" w:rsidR="00803586" w:rsidRPr="00870D21" w:rsidRDefault="00803586" w:rsidP="006314D2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 xml:space="preserve">Formularz 1: przez </w:t>
      </w:r>
      <w:r w:rsidRPr="00FB08C5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odbiorc</w:t>
      </w:r>
      <w:r w:rsidR="00870D21" w:rsidRPr="00FB08C5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ów</w:t>
      </w:r>
      <w:r w:rsidRPr="00FB08C5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, którzy od momentu przył</w:t>
      </w:r>
      <w:r w:rsidR="00870D21" w:rsidRPr="00FB08C5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ą</w:t>
      </w:r>
      <w:r w:rsidRPr="00FB08C5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czenia do sieci OSD nie zmienili sprzedawcy (odbiorcy nieaktywni)</w:t>
      </w:r>
      <w:r w:rsidR="00870D21">
        <w:rPr>
          <w:rStyle w:val="Teksttreci"/>
          <w:rFonts w:ascii="Cambria" w:hAnsi="Cambria"/>
          <w:color w:val="000000"/>
          <w:sz w:val="22"/>
          <w:szCs w:val="22"/>
        </w:rPr>
        <w:t xml:space="preserve"> rozumie się odbiorców, którzy od momentu przyłączenia do sieci OSD pozostają u tego samego sprzedawcy.</w:t>
      </w:r>
    </w:p>
    <w:p w14:paraId="55999C53" w14:textId="418BD2A3" w:rsidR="00870D21" w:rsidRPr="00870D21" w:rsidRDefault="00870D21" w:rsidP="006314D2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870D21">
        <w:rPr>
          <w:rStyle w:val="Teksttreci"/>
          <w:rFonts w:ascii="Cambria" w:hAnsi="Cambria"/>
          <w:color w:val="000000"/>
          <w:sz w:val="22"/>
          <w:szCs w:val="22"/>
        </w:rPr>
        <w:t xml:space="preserve">Formularz 1: przez </w:t>
      </w:r>
      <w:proofErr w:type="spellStart"/>
      <w:r w:rsidRPr="00FB08C5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external</w:t>
      </w:r>
      <w:proofErr w:type="spellEnd"/>
      <w:r w:rsidRPr="00FB08C5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</w:t>
      </w:r>
      <w:proofErr w:type="spellStart"/>
      <w:r w:rsidRPr="00FB08C5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switchin</w:t>
      </w:r>
      <w:r w:rsidR="003B78C0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g</w:t>
      </w:r>
      <w:proofErr w:type="spellEnd"/>
      <w:r w:rsidRPr="00FB08C5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– odbiorcy, którzy w 2020 r, zmienili sprzedawcę</w:t>
      </w:r>
      <w:r w:rsidR="00FB08C5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870D21">
        <w:rPr>
          <w:rStyle w:val="Teksttreci"/>
          <w:rFonts w:ascii="Cambria" w:hAnsi="Cambria"/>
          <w:color w:val="000000"/>
          <w:sz w:val="22"/>
          <w:szCs w:val="22"/>
        </w:rPr>
        <w:t>rozumie się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odbiorców, którzy w okresie od 1 stycznia 2020 r. do 31 grudnia 2020 r. zmienili sprzedawcę energii elektrycznej na sieci OSD.</w:t>
      </w:r>
    </w:p>
    <w:p w14:paraId="1484B27C" w14:textId="64C796C9" w:rsidR="00FB08C5" w:rsidRPr="00A5432E" w:rsidRDefault="00FB08C5" w:rsidP="00FB08C5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jc w:val="both"/>
        <w:rPr>
          <w:rStyle w:val="Teksttreci16"/>
          <w:rFonts w:ascii="Cambria" w:hAnsi="Cambria"/>
          <w:sz w:val="22"/>
          <w:szCs w:val="22"/>
          <w:u w:val="none"/>
        </w:rPr>
      </w:pP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Formularz 1: przez </w:t>
      </w:r>
      <w:r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 xml:space="preserve">wstrzymanie dostaw ogółem </w:t>
      </w: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należy wskazać liczbę odbiorców/układów pomiarowych odbiorców, którym wstrzymano dostawy energii elektrycznej bez względu na powód wstrzymania (np. nielegalny pobór energii elektrycznej, zaległości w zapłacie, </w:t>
      </w: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lastRenderedPageBreak/>
        <w:t xml:space="preserve">zagrożenia dla środowiska </w:t>
      </w:r>
      <w:proofErr w:type="spellStart"/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>etc</w:t>
      </w:r>
      <w:proofErr w:type="spellEnd"/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>).</w:t>
      </w:r>
      <w:r>
        <w:rPr>
          <w:rFonts w:ascii="Cambria" w:hAnsi="Cambria"/>
          <w:i/>
          <w:iCs/>
          <w:sz w:val="22"/>
          <w:szCs w:val="22"/>
        </w:rPr>
        <w:t xml:space="preserve"> </w:t>
      </w:r>
    </w:p>
    <w:p w14:paraId="12CE6EFE" w14:textId="5992B871" w:rsidR="00FB08C5" w:rsidRPr="00FB08C5" w:rsidRDefault="00FB08C5" w:rsidP="00FB08C5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jc w:val="both"/>
        <w:rPr>
          <w:rStyle w:val="Teksttreci"/>
          <w:rFonts w:ascii="Cambria" w:hAnsi="Cambria"/>
          <w:sz w:val="22"/>
          <w:szCs w:val="22"/>
        </w:rPr>
      </w:pP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Formularz 1: </w:t>
      </w:r>
      <w:r>
        <w:rPr>
          <w:rStyle w:val="Teksttreci16"/>
          <w:rFonts w:ascii="Cambria" w:hAnsi="Cambria"/>
          <w:i/>
          <w:color w:val="000000"/>
          <w:sz w:val="22"/>
          <w:szCs w:val="22"/>
          <w:u w:val="none"/>
        </w:rPr>
        <w:t>w</w:t>
      </w:r>
      <w:r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 xml:space="preserve">strzymanie dostaw </w:t>
      </w:r>
      <w:r w:rsidRPr="00A5432E"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 xml:space="preserve">z tytułu zaległości w zapłacie należności za </w:t>
      </w:r>
      <w:r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>pobraną energię elektryczną</w:t>
      </w:r>
      <w:r w:rsidRPr="00A5432E"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 xml:space="preserve"> lub świadczone usługi dystrybucji </w:t>
      </w:r>
      <w:r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>energii elektrycznej</w:t>
      </w: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 należy wskazać liczbę odbiorców/układów pomiarowych, dla których wstrzymano dostawy energii elektrycznej wyłącznie ze względu na </w:t>
      </w:r>
      <w:r w:rsidRPr="00A5432E">
        <w:rPr>
          <w:rStyle w:val="Teksttreci16"/>
          <w:rFonts w:ascii="Cambria" w:hAnsi="Cambria"/>
          <w:color w:val="000000"/>
          <w:sz w:val="22"/>
          <w:szCs w:val="22"/>
          <w:u w:val="none"/>
        </w:rPr>
        <w:t>zaległości w zapłacie należności za pobran</w:t>
      </w: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>ą</w:t>
      </w:r>
      <w:r w:rsidRPr="00A5432E"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 </w:t>
      </w: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energię elektryczną </w:t>
      </w:r>
      <w:r w:rsidRPr="00A5432E"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lub świadczone usługi dystrybucji </w:t>
      </w: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>energii elektrycznej.</w:t>
      </w:r>
    </w:p>
    <w:p w14:paraId="15DC8CB9" w14:textId="10DBBF79" w:rsidR="00DC15E2" w:rsidRPr="00ED3227" w:rsidRDefault="00ED3227" w:rsidP="006314D2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>Formularz 2 – należy wypełnić według kryterium wielkości zużycia przez odbiorców.</w:t>
      </w:r>
    </w:p>
    <w:p w14:paraId="38F56BC0" w14:textId="3A337D04" w:rsidR="0066230A" w:rsidRDefault="00A75151" w:rsidP="0066230A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>Formularz 3 dotyczy badania aktywności prosumentów na rynku energii elektrycznej. Zgodnie z ustawą z dnia 20 lutego 2015 r. o odnawialnych źródłach energii (tj. Dz. U. z 2020 r. poz</w:t>
      </w:r>
      <w:r w:rsidR="009F3F53">
        <w:rPr>
          <w:rStyle w:val="Teksttreci"/>
          <w:rFonts w:ascii="Cambria" w:hAnsi="Cambria"/>
          <w:color w:val="000000"/>
          <w:sz w:val="22"/>
          <w:szCs w:val="22"/>
        </w:rPr>
        <w:t>.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261 ze zm.) </w:t>
      </w:r>
      <w:r w:rsidRPr="00A75151">
        <w:rPr>
          <w:rFonts w:ascii="Cambria" w:hAnsi="Cambria"/>
          <w:sz w:val="22"/>
          <w:szCs w:val="22"/>
        </w:rPr>
        <w:t xml:space="preserve">prosument energii odnawialnej – odbiorcę końcowego wytwarzającego energię elektryczną wyłącznie z odnawialnych źródeł energii na własne potrzeby w </w:t>
      </w:r>
      <w:proofErr w:type="spellStart"/>
      <w:r w:rsidRPr="00A75151">
        <w:rPr>
          <w:rFonts w:ascii="Cambria" w:hAnsi="Cambria"/>
          <w:sz w:val="22"/>
          <w:szCs w:val="22"/>
        </w:rPr>
        <w:t>mikroinstalacji</w:t>
      </w:r>
      <w:proofErr w:type="spellEnd"/>
      <w:r w:rsidRPr="00A75151">
        <w:rPr>
          <w:rFonts w:ascii="Cambria" w:hAnsi="Cambria"/>
          <w:sz w:val="22"/>
          <w:szCs w:val="22"/>
        </w:rPr>
        <w:t xml:space="preserve">, pod </w:t>
      </w:r>
      <w:proofErr w:type="gramStart"/>
      <w:r w:rsidRPr="00A75151">
        <w:rPr>
          <w:rFonts w:ascii="Cambria" w:hAnsi="Cambria"/>
          <w:sz w:val="22"/>
          <w:szCs w:val="22"/>
        </w:rPr>
        <w:t>warunkiem że</w:t>
      </w:r>
      <w:proofErr w:type="gramEnd"/>
      <w:r w:rsidRPr="00A75151">
        <w:rPr>
          <w:rFonts w:ascii="Cambria" w:hAnsi="Cambria"/>
          <w:sz w:val="22"/>
          <w:szCs w:val="22"/>
        </w:rPr>
        <w:t xml:space="preserve"> w przypadku odbiorcy końcowego niebędącego odbiorcą energii elektrycznej w gospodarstwie domowym, nie stanowi to przedmiotu przeważającej działalności gospodarczej określonej zgodnie z przepisami wydanymi na podstawie art. 40 ust. 2 ustawy z dnia 29 czerwca 1995 r. o statystyce publicznej (Dz. U. </w:t>
      </w:r>
      <w:proofErr w:type="gramStart"/>
      <w:r w:rsidRPr="00A75151">
        <w:rPr>
          <w:rFonts w:ascii="Cambria" w:hAnsi="Cambria"/>
          <w:sz w:val="22"/>
          <w:szCs w:val="22"/>
        </w:rPr>
        <w:t>z</w:t>
      </w:r>
      <w:proofErr w:type="gramEnd"/>
      <w:r w:rsidRPr="00A75151">
        <w:rPr>
          <w:rFonts w:ascii="Cambria" w:hAnsi="Cambria"/>
          <w:sz w:val="22"/>
          <w:szCs w:val="22"/>
        </w:rPr>
        <w:t xml:space="preserve"> 2019 r. poz. 649, 730 i 2294)</w:t>
      </w:r>
      <w:r>
        <w:rPr>
          <w:rFonts w:ascii="Cambria" w:hAnsi="Cambria"/>
          <w:sz w:val="22"/>
          <w:szCs w:val="22"/>
        </w:rPr>
        <w:t>.</w:t>
      </w:r>
    </w:p>
    <w:p w14:paraId="644FDB3E" w14:textId="5582F1C5" w:rsidR="0066230A" w:rsidRPr="0066230A" w:rsidRDefault="0066230A" w:rsidP="0066230A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66230A">
        <w:rPr>
          <w:rFonts w:ascii="Cambria" w:hAnsi="Cambria"/>
          <w:sz w:val="22"/>
          <w:szCs w:val="22"/>
        </w:rPr>
        <w:t xml:space="preserve">Formularz 4 – </w:t>
      </w:r>
      <w:r>
        <w:rPr>
          <w:rStyle w:val="Teksttreci"/>
          <w:rFonts w:ascii="Cambria" w:hAnsi="Cambria"/>
          <w:color w:val="000000"/>
          <w:sz w:val="22"/>
          <w:szCs w:val="22"/>
        </w:rPr>
        <w:t>z</w:t>
      </w:r>
      <w:r w:rsidRPr="0066230A">
        <w:rPr>
          <w:rStyle w:val="Teksttreci"/>
          <w:rFonts w:ascii="Cambria" w:hAnsi="Cambria"/>
          <w:color w:val="000000"/>
          <w:sz w:val="22"/>
          <w:szCs w:val="22"/>
        </w:rPr>
        <w:t>godnie z ustawą z dnia 20 lutego 2015 r. o odnawialnych źródłach energii (tj. Dz. U. z 2020 r. poz. 261 ze zm.)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66230A">
        <w:rPr>
          <w:rStyle w:val="Teksttreci"/>
          <w:rFonts w:ascii="Cambria" w:hAnsi="Cambria"/>
          <w:color w:val="000000"/>
          <w:sz w:val="22"/>
          <w:szCs w:val="22"/>
        </w:rPr>
        <w:t xml:space="preserve">definicję </w:t>
      </w:r>
      <w:r w:rsidRPr="0066230A">
        <w:rPr>
          <w:rFonts w:ascii="Cambria" w:hAnsi="Cambria"/>
          <w:i/>
          <w:iCs/>
          <w:sz w:val="22"/>
          <w:szCs w:val="22"/>
        </w:rPr>
        <w:t>spółdzielni energetycznej</w:t>
      </w:r>
      <w:r w:rsidRPr="0066230A">
        <w:rPr>
          <w:rFonts w:ascii="Cambria" w:hAnsi="Cambria"/>
          <w:sz w:val="22"/>
          <w:szCs w:val="22"/>
        </w:rPr>
        <w:t xml:space="preserve"> </w:t>
      </w:r>
      <w:proofErr w:type="gramStart"/>
      <w:r w:rsidRPr="0066230A">
        <w:rPr>
          <w:rFonts w:ascii="Cambria" w:hAnsi="Cambria"/>
          <w:sz w:val="22"/>
          <w:szCs w:val="22"/>
        </w:rPr>
        <w:t>rozumiemy jako</w:t>
      </w:r>
      <w:proofErr w:type="gramEnd"/>
      <w:r w:rsidRPr="0066230A">
        <w:rPr>
          <w:rFonts w:ascii="Cambria" w:hAnsi="Cambria"/>
          <w:sz w:val="22"/>
          <w:szCs w:val="22"/>
        </w:rPr>
        <w:t xml:space="preserve"> – spółdzielnię w rozumieniu ustawy z dnia 16 września 1982 r. – Prawo spółdzielcze (Dz. U. </w:t>
      </w:r>
      <w:proofErr w:type="gramStart"/>
      <w:r w:rsidRPr="0066230A">
        <w:rPr>
          <w:rFonts w:ascii="Cambria" w:hAnsi="Cambria"/>
          <w:sz w:val="22"/>
          <w:szCs w:val="22"/>
        </w:rPr>
        <w:t>z</w:t>
      </w:r>
      <w:proofErr w:type="gramEnd"/>
      <w:r w:rsidRPr="0066230A">
        <w:rPr>
          <w:rFonts w:ascii="Cambria" w:hAnsi="Cambria"/>
          <w:sz w:val="22"/>
          <w:szCs w:val="22"/>
        </w:rPr>
        <w:t xml:space="preserve"> 2018 r. poz. 1285 oraz z 2019 r. poz. 730, 1080 i 1100) lub ustawy z dnia 4 października 2018 r. o spółdzielniach rolników (Dz. U. </w:t>
      </w:r>
      <w:proofErr w:type="gramStart"/>
      <w:r w:rsidRPr="0066230A">
        <w:rPr>
          <w:rFonts w:ascii="Cambria" w:hAnsi="Cambria"/>
          <w:sz w:val="22"/>
          <w:szCs w:val="22"/>
        </w:rPr>
        <w:t>poz</w:t>
      </w:r>
      <w:proofErr w:type="gramEnd"/>
      <w:r w:rsidRPr="0066230A">
        <w:rPr>
          <w:rFonts w:ascii="Cambria" w:hAnsi="Cambria"/>
          <w:sz w:val="22"/>
          <w:szCs w:val="22"/>
        </w:rPr>
        <w:t xml:space="preserve">. 2073), której przedmiotem działalności jest wytwarzanie energii elektrycznej lub biogazu, lub ciepła, w instalacjach odnawialnego źródła energii i równoważenie zapotrzebowania energii elektrycznej lub biogazu, lub ciepła, wyłącznie na potrzeby własne spółdzielni energetycznej i jej członków, przyłączonych do zdefiniowanej obszarowo sieci dystrybucyjnej elektroenergetycznej o napięciu znamionowym niższym niż 110 </w:t>
      </w:r>
      <w:proofErr w:type="spellStart"/>
      <w:r w:rsidRPr="0066230A">
        <w:rPr>
          <w:rFonts w:ascii="Cambria" w:hAnsi="Cambria"/>
          <w:sz w:val="22"/>
          <w:szCs w:val="22"/>
        </w:rPr>
        <w:t>kV</w:t>
      </w:r>
      <w:proofErr w:type="spellEnd"/>
      <w:r w:rsidRPr="0066230A">
        <w:rPr>
          <w:rFonts w:ascii="Cambria" w:hAnsi="Cambria"/>
          <w:sz w:val="22"/>
          <w:szCs w:val="22"/>
        </w:rPr>
        <w:t xml:space="preserve"> lub sieci dystrybucyjnej gazowej, lub sieci ciepłowniczej</w:t>
      </w:r>
      <w:r>
        <w:rPr>
          <w:rFonts w:ascii="Cambria" w:hAnsi="Cambria"/>
          <w:sz w:val="22"/>
          <w:szCs w:val="22"/>
        </w:rPr>
        <w:t>.</w:t>
      </w:r>
    </w:p>
    <w:p w14:paraId="41694199" w14:textId="5947184A" w:rsidR="00703EBF" w:rsidRPr="0066230A" w:rsidRDefault="00703EBF" w:rsidP="0066230A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66230A">
        <w:rPr>
          <w:rFonts w:ascii="Cambria" w:hAnsi="Cambria"/>
          <w:sz w:val="22"/>
          <w:szCs w:val="22"/>
        </w:rPr>
        <w:t xml:space="preserve">Formularz 4 – </w:t>
      </w:r>
      <w:r w:rsidR="0066230A">
        <w:rPr>
          <w:rStyle w:val="Teksttreci"/>
          <w:rFonts w:ascii="Cambria" w:hAnsi="Cambria"/>
          <w:color w:val="000000"/>
          <w:sz w:val="22"/>
          <w:szCs w:val="22"/>
        </w:rPr>
        <w:t>z</w:t>
      </w:r>
      <w:r w:rsidR="0066230A" w:rsidRPr="0066230A">
        <w:rPr>
          <w:rStyle w:val="Teksttreci"/>
          <w:rFonts w:ascii="Cambria" w:hAnsi="Cambria"/>
          <w:color w:val="000000"/>
          <w:sz w:val="22"/>
          <w:szCs w:val="22"/>
        </w:rPr>
        <w:t xml:space="preserve">godnie z ustawą z dnia 20 lutego 2015 r. o odnawialnych źródłach energii (tj. Dz. U. z 2020 r. poz. 261 ze zm.) </w:t>
      </w:r>
      <w:r w:rsidR="0066230A" w:rsidRPr="0066230A">
        <w:rPr>
          <w:rFonts w:ascii="Cambria" w:hAnsi="Cambria"/>
          <w:i/>
          <w:iCs/>
          <w:sz w:val="22"/>
          <w:szCs w:val="22"/>
        </w:rPr>
        <w:t>klaster energii</w:t>
      </w:r>
      <w:r w:rsidR="0066230A" w:rsidRPr="0066230A">
        <w:rPr>
          <w:rFonts w:ascii="Cambria" w:hAnsi="Cambria"/>
          <w:sz w:val="22"/>
          <w:szCs w:val="22"/>
        </w:rPr>
        <w:t xml:space="preserve"> to cywilnoprawne porozumienie, w </w:t>
      </w:r>
      <w:proofErr w:type="gramStart"/>
      <w:r w:rsidR="0066230A" w:rsidRPr="0066230A">
        <w:rPr>
          <w:rFonts w:ascii="Cambria" w:hAnsi="Cambria"/>
          <w:sz w:val="22"/>
          <w:szCs w:val="22"/>
        </w:rPr>
        <w:t>skład którego</w:t>
      </w:r>
      <w:proofErr w:type="gramEnd"/>
      <w:r w:rsidR="0066230A" w:rsidRPr="0066230A">
        <w:rPr>
          <w:rFonts w:ascii="Cambria" w:hAnsi="Cambria"/>
          <w:sz w:val="22"/>
          <w:szCs w:val="22"/>
        </w:rPr>
        <w:t xml:space="preserve"> mogą wchodzić osoby fizyczne, osoby prawne, podmioty, o których mowa w art. 7 ust. 1 pkt 1, 2 i 4–8 ustawy z dnia 20 lipca 2018 r. – Prawo o szkolnictwie wyższym i nauce (Dz. U. </w:t>
      </w:r>
      <w:proofErr w:type="gramStart"/>
      <w:r w:rsidR="0066230A" w:rsidRPr="0066230A">
        <w:rPr>
          <w:rFonts w:ascii="Cambria" w:hAnsi="Cambria"/>
          <w:sz w:val="22"/>
          <w:szCs w:val="22"/>
        </w:rPr>
        <w:t>poz</w:t>
      </w:r>
      <w:proofErr w:type="gramEnd"/>
      <w:r w:rsidR="0066230A" w:rsidRPr="0066230A">
        <w:rPr>
          <w:rFonts w:ascii="Cambria" w:hAnsi="Cambria"/>
          <w:sz w:val="22"/>
          <w:szCs w:val="22"/>
        </w:rPr>
        <w:t xml:space="preserve">. 1668, z </w:t>
      </w:r>
      <w:proofErr w:type="spellStart"/>
      <w:r w:rsidR="0066230A" w:rsidRPr="0066230A">
        <w:rPr>
          <w:rFonts w:ascii="Cambria" w:hAnsi="Cambria"/>
          <w:sz w:val="22"/>
          <w:szCs w:val="22"/>
        </w:rPr>
        <w:t>późn</w:t>
      </w:r>
      <w:proofErr w:type="spellEnd"/>
      <w:r w:rsidR="0066230A" w:rsidRPr="0066230A">
        <w:rPr>
          <w:rFonts w:ascii="Cambria" w:hAnsi="Cambria"/>
          <w:sz w:val="22"/>
          <w:szCs w:val="22"/>
        </w:rPr>
        <w:t xml:space="preserve">. </w:t>
      </w:r>
      <w:proofErr w:type="gramStart"/>
      <w:r w:rsidR="0066230A" w:rsidRPr="0066230A">
        <w:rPr>
          <w:rFonts w:ascii="Cambria" w:hAnsi="Cambria"/>
          <w:sz w:val="22"/>
          <w:szCs w:val="22"/>
        </w:rPr>
        <w:t xml:space="preserve">zm.3) ), </w:t>
      </w:r>
      <w:proofErr w:type="gramEnd"/>
      <w:r w:rsidR="0066230A" w:rsidRPr="0066230A">
        <w:rPr>
          <w:rFonts w:ascii="Cambria" w:hAnsi="Cambria"/>
          <w:sz w:val="22"/>
          <w:szCs w:val="22"/>
        </w:rPr>
        <w:t xml:space="preserve">lub jednostki samorządu terytorialnego, dotyczące wytwarzania i równoważenia zapotrzebowania, dystrybucji lub obrotu energią z odnawialnych źródeł energii lub z innych źródeł lub paliw, w ramach sieci dystrybucyjnej o napięciu znamionowym niższym niż 110 </w:t>
      </w:r>
      <w:proofErr w:type="spellStart"/>
      <w:r w:rsidR="0066230A" w:rsidRPr="0066230A">
        <w:rPr>
          <w:rFonts w:ascii="Cambria" w:hAnsi="Cambria"/>
          <w:sz w:val="22"/>
          <w:szCs w:val="22"/>
        </w:rPr>
        <w:t>kV</w:t>
      </w:r>
      <w:proofErr w:type="spellEnd"/>
      <w:r w:rsidR="0066230A" w:rsidRPr="0066230A">
        <w:rPr>
          <w:rFonts w:ascii="Cambria" w:hAnsi="Cambria"/>
          <w:sz w:val="22"/>
          <w:szCs w:val="22"/>
        </w:rPr>
        <w:t xml:space="preserve">, na obszarze działania tego klastra nieprzekraczającym granic jednego </w:t>
      </w:r>
      <w:r w:rsidR="0066230A" w:rsidRPr="0066230A">
        <w:rPr>
          <w:rFonts w:ascii="Cambria" w:hAnsi="Cambria"/>
          <w:sz w:val="22"/>
          <w:szCs w:val="22"/>
        </w:rPr>
        <w:lastRenderedPageBreak/>
        <w:t xml:space="preserve">powiatu w rozumieniu ustawy z dnia 5 czerwca 1998 r. o samorządzie powiatowym (Dz. U. </w:t>
      </w:r>
      <w:proofErr w:type="gramStart"/>
      <w:r w:rsidR="0066230A" w:rsidRPr="0066230A">
        <w:rPr>
          <w:rFonts w:ascii="Cambria" w:hAnsi="Cambria"/>
          <w:sz w:val="22"/>
          <w:szCs w:val="22"/>
        </w:rPr>
        <w:t>z</w:t>
      </w:r>
      <w:proofErr w:type="gramEnd"/>
      <w:r w:rsidR="0066230A" w:rsidRPr="0066230A">
        <w:rPr>
          <w:rFonts w:ascii="Cambria" w:hAnsi="Cambria"/>
          <w:sz w:val="22"/>
          <w:szCs w:val="22"/>
        </w:rPr>
        <w:t xml:space="preserve"> 2019 r. poz. 511, 1571 i 1815) lub 5 gmin w rozumieniu ustawy z dnia 8 marca 1990 r. o samorządzie gminnym (Dz. U. </w:t>
      </w:r>
      <w:proofErr w:type="gramStart"/>
      <w:r w:rsidR="0066230A" w:rsidRPr="0066230A">
        <w:rPr>
          <w:rFonts w:ascii="Cambria" w:hAnsi="Cambria"/>
          <w:sz w:val="22"/>
          <w:szCs w:val="22"/>
        </w:rPr>
        <w:t>z</w:t>
      </w:r>
      <w:proofErr w:type="gramEnd"/>
      <w:r w:rsidR="0066230A" w:rsidRPr="0066230A">
        <w:rPr>
          <w:rFonts w:ascii="Cambria" w:hAnsi="Cambria"/>
          <w:sz w:val="22"/>
          <w:szCs w:val="22"/>
        </w:rPr>
        <w:t xml:space="preserve"> 2019 r. poz. 506, 1309, 1571, 1696 i 1815)</w:t>
      </w:r>
    </w:p>
    <w:p w14:paraId="5D532777" w14:textId="3F6FAB69" w:rsidR="009F3F53" w:rsidRDefault="00250811" w:rsidP="006314D2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>
        <w:rPr>
          <w:rStyle w:val="Teksttreci"/>
          <w:rFonts w:ascii="Cambria" w:hAnsi="Cambria"/>
          <w:sz w:val="22"/>
          <w:szCs w:val="22"/>
        </w:rPr>
        <w:t xml:space="preserve">Formularz 5: </w:t>
      </w:r>
      <w:r w:rsidR="00985742" w:rsidRPr="00985742">
        <w:rPr>
          <w:rFonts w:ascii="Cambria" w:hAnsi="Cambria"/>
          <w:sz w:val="22"/>
          <w:szCs w:val="22"/>
        </w:rPr>
        <w:t xml:space="preserve">Zgodnie z definicją zawartą w art. 2 dyrektywy Parlamentu Europejskiego i Rady (UE) 2019/944 z dnia 5 czerwca 2019 r. </w:t>
      </w:r>
      <w:r>
        <w:rPr>
          <w:rStyle w:val="Teksttreci"/>
          <w:rFonts w:ascii="Cambria" w:hAnsi="Cambria"/>
          <w:sz w:val="22"/>
          <w:szCs w:val="22"/>
        </w:rPr>
        <w:t xml:space="preserve">przez </w:t>
      </w:r>
      <w:r w:rsidRPr="00985742">
        <w:rPr>
          <w:rStyle w:val="Teksttreci"/>
          <w:rFonts w:ascii="Cambria" w:hAnsi="Cambria"/>
          <w:i/>
          <w:iCs/>
          <w:sz w:val="22"/>
          <w:szCs w:val="22"/>
        </w:rPr>
        <w:t>umowę opartą na cenach dynamicznych</w:t>
      </w:r>
      <w:r>
        <w:rPr>
          <w:rStyle w:val="Teksttreci"/>
          <w:rFonts w:ascii="Cambria" w:hAnsi="Cambria"/>
          <w:sz w:val="22"/>
          <w:szCs w:val="22"/>
        </w:rPr>
        <w:t xml:space="preserve"> rozumie się u</w:t>
      </w:r>
      <w:r w:rsidRPr="00250811">
        <w:rPr>
          <w:rStyle w:val="Teksttreci"/>
          <w:rFonts w:ascii="Cambria" w:hAnsi="Cambria"/>
          <w:sz w:val="22"/>
          <w:szCs w:val="22"/>
        </w:rPr>
        <w:t>mow</w:t>
      </w:r>
      <w:r>
        <w:rPr>
          <w:rStyle w:val="Teksttreci"/>
          <w:rFonts w:ascii="Cambria" w:hAnsi="Cambria"/>
          <w:sz w:val="22"/>
          <w:szCs w:val="22"/>
        </w:rPr>
        <w:t>ę</w:t>
      </w:r>
      <w:r w:rsidRPr="00250811">
        <w:rPr>
          <w:rStyle w:val="Teksttreci"/>
          <w:rFonts w:ascii="Cambria" w:hAnsi="Cambria"/>
          <w:sz w:val="22"/>
          <w:szCs w:val="22"/>
        </w:rPr>
        <w:t xml:space="preserve"> na dostawy energii elektrycznej pomiędzy dostawcą a odbiorcą końcowym, która odzwierciedla wahania cen na rynkach </w:t>
      </w:r>
      <w:proofErr w:type="spellStart"/>
      <w:r>
        <w:rPr>
          <w:rStyle w:val="Teksttreci"/>
          <w:rFonts w:ascii="Cambria" w:hAnsi="Cambria"/>
          <w:sz w:val="22"/>
          <w:szCs w:val="22"/>
        </w:rPr>
        <w:t>spotowym</w:t>
      </w:r>
      <w:proofErr w:type="spellEnd"/>
      <w:r w:rsidRPr="00250811">
        <w:rPr>
          <w:rStyle w:val="Teksttreci"/>
          <w:rFonts w:ascii="Cambria" w:hAnsi="Cambria"/>
          <w:sz w:val="22"/>
          <w:szCs w:val="22"/>
        </w:rPr>
        <w:t xml:space="preserve">, w tym na rynkach dnia następnego i dnia bieżącego, w przedziałach </w:t>
      </w:r>
      <w:proofErr w:type="gramStart"/>
      <w:r w:rsidRPr="00250811">
        <w:rPr>
          <w:rStyle w:val="Teksttreci"/>
          <w:rFonts w:ascii="Cambria" w:hAnsi="Cambria"/>
          <w:sz w:val="22"/>
          <w:szCs w:val="22"/>
        </w:rPr>
        <w:t>czasowych co</w:t>
      </w:r>
      <w:proofErr w:type="gramEnd"/>
      <w:r w:rsidRPr="00250811">
        <w:rPr>
          <w:rStyle w:val="Teksttreci"/>
          <w:rFonts w:ascii="Cambria" w:hAnsi="Cambria"/>
          <w:sz w:val="22"/>
          <w:szCs w:val="22"/>
        </w:rPr>
        <w:t xml:space="preserve"> najmniej równych częstotliwości rozliczeń rynkowych.</w:t>
      </w:r>
    </w:p>
    <w:p w14:paraId="53067F54" w14:textId="1DF1B316" w:rsidR="00250811" w:rsidRDefault="00985742" w:rsidP="006314D2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Style w:val="Teksttreci"/>
          <w:rFonts w:ascii="Cambria" w:hAnsi="Cambria"/>
          <w:sz w:val="22"/>
          <w:szCs w:val="22"/>
        </w:rPr>
        <w:t xml:space="preserve">Formularz 5: </w:t>
      </w:r>
      <w:r w:rsidRPr="00985742">
        <w:rPr>
          <w:rFonts w:ascii="Cambria" w:hAnsi="Cambria"/>
          <w:sz w:val="22"/>
          <w:szCs w:val="22"/>
        </w:rPr>
        <w:t xml:space="preserve">Zgodnie z definicją zawartą w art. 2 dyrektywy Parlamentu Europejskiego i Rady (UE) 2019/944 z dnia 5 czerwca 2019 r. </w:t>
      </w:r>
      <w:r w:rsidRPr="00985742">
        <w:rPr>
          <w:rFonts w:ascii="Cambria" w:hAnsi="Cambria"/>
          <w:i/>
          <w:iCs/>
          <w:sz w:val="22"/>
          <w:szCs w:val="22"/>
        </w:rPr>
        <w:t>inteligentny system opomiarowania</w:t>
      </w:r>
      <w:r w:rsidRPr="00985742">
        <w:rPr>
          <w:rFonts w:ascii="Cambria" w:hAnsi="Cambria"/>
          <w:sz w:val="22"/>
          <w:szCs w:val="22"/>
        </w:rPr>
        <w:t xml:space="preserve"> oznacza system elektroniczny, za </w:t>
      </w:r>
      <w:proofErr w:type="gramStart"/>
      <w:r w:rsidRPr="00985742">
        <w:rPr>
          <w:rFonts w:ascii="Cambria" w:hAnsi="Cambria"/>
          <w:sz w:val="22"/>
          <w:szCs w:val="22"/>
        </w:rPr>
        <w:t>pomocą którego</w:t>
      </w:r>
      <w:proofErr w:type="gramEnd"/>
      <w:r w:rsidRPr="00985742">
        <w:rPr>
          <w:rFonts w:ascii="Cambria" w:hAnsi="Cambria"/>
          <w:sz w:val="22"/>
          <w:szCs w:val="22"/>
        </w:rPr>
        <w:t xml:space="preserve"> można mierzyć ilość energii elektrycznej wprowadzonej do sieci lub zużycie energii elektrycznej, uzyskując więcej informacji niż w przypadku konwencjonalnego licznika, a także przesyłać i otrzymywać dane na potrzeby informowania, monitorowania i kontroli, przy wykorzystaniu łączności elektronicznej</w:t>
      </w:r>
      <w:r>
        <w:rPr>
          <w:rFonts w:ascii="Cambria" w:hAnsi="Cambria"/>
          <w:sz w:val="22"/>
          <w:szCs w:val="22"/>
        </w:rPr>
        <w:t>.</w:t>
      </w:r>
    </w:p>
    <w:p w14:paraId="5C701AD9" w14:textId="746E1458" w:rsidR="00985742" w:rsidRDefault="00985742" w:rsidP="006314D2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Formularz 5: W części dotyczącej </w:t>
      </w:r>
      <w:proofErr w:type="gramStart"/>
      <w:r>
        <w:rPr>
          <w:rFonts w:ascii="Cambria" w:hAnsi="Cambria"/>
          <w:sz w:val="22"/>
          <w:szCs w:val="22"/>
        </w:rPr>
        <w:t xml:space="preserve">pytania </w:t>
      </w:r>
      <w:r w:rsidRPr="00985742">
        <w:rPr>
          <w:rFonts w:ascii="Cambria" w:hAnsi="Cambria"/>
          <w:i/>
          <w:iCs/>
          <w:sz w:val="22"/>
          <w:szCs w:val="22"/>
        </w:rPr>
        <w:t>jakiego</w:t>
      </w:r>
      <w:proofErr w:type="gramEnd"/>
      <w:r w:rsidRPr="00985742">
        <w:rPr>
          <w:rFonts w:ascii="Cambria" w:hAnsi="Cambria"/>
          <w:i/>
          <w:iCs/>
          <w:sz w:val="22"/>
          <w:szCs w:val="22"/>
        </w:rPr>
        <w:t xml:space="preserve"> typu inteligentne liczniki pomiarowo rozliczeniowe zainstalowane są w poszczególnych grupach taryfowych</w:t>
      </w:r>
      <w:r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należy wskazać odpowiedzi </w:t>
      </w:r>
      <w:r w:rsidRPr="00985742">
        <w:rPr>
          <w:rFonts w:ascii="Cambria" w:hAnsi="Cambria"/>
          <w:i/>
          <w:iCs/>
          <w:sz w:val="22"/>
          <w:szCs w:val="22"/>
        </w:rPr>
        <w:t xml:space="preserve">TAK </w:t>
      </w:r>
      <w:r>
        <w:rPr>
          <w:rFonts w:ascii="Cambria" w:hAnsi="Cambria"/>
          <w:sz w:val="22"/>
          <w:szCs w:val="22"/>
        </w:rPr>
        <w:t xml:space="preserve">lub </w:t>
      </w:r>
      <w:r w:rsidRPr="00985742">
        <w:rPr>
          <w:rFonts w:ascii="Cambria" w:hAnsi="Cambria"/>
          <w:i/>
          <w:iCs/>
          <w:sz w:val="22"/>
          <w:szCs w:val="22"/>
        </w:rPr>
        <w:t>NIE</w:t>
      </w:r>
      <w:r>
        <w:rPr>
          <w:rFonts w:ascii="Cambria" w:hAnsi="Cambria"/>
          <w:sz w:val="22"/>
          <w:szCs w:val="22"/>
        </w:rPr>
        <w:t xml:space="preserve"> dla poszczególnych wariantów, np. </w:t>
      </w:r>
      <w:r w:rsidRPr="00985742">
        <w:rPr>
          <w:rFonts w:ascii="Cambria" w:hAnsi="Cambria"/>
          <w:sz w:val="22"/>
          <w:szCs w:val="22"/>
        </w:rPr>
        <w:t>przekazujące dane co 15 min</w:t>
      </w:r>
      <w:r>
        <w:rPr>
          <w:rFonts w:ascii="Cambria" w:hAnsi="Cambria"/>
          <w:sz w:val="22"/>
          <w:szCs w:val="22"/>
        </w:rPr>
        <w:t xml:space="preserve"> – dla grupy taryfowej A – TAK, B-TAK, C-TAK, G-NIE, w tym gospodarstwa domowe – NIE etc.</w:t>
      </w:r>
    </w:p>
    <w:p w14:paraId="3E0F74C5" w14:textId="19A7186A" w:rsidR="00697AD1" w:rsidRDefault="00697AD1" w:rsidP="006314D2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Formularz 6: W części dotyczącej sprzedawców, którzy mogli świadczyć usługę sprzedaży rezerwowej energii elektrycznej odpowiednio na podstawie umowy kompleksowej i umowy rozdzielnej, należy wylistować nazwy przedsiębiorstw obrotu (w razie konieczności dodać ilość wierszy w kolumnie).</w:t>
      </w:r>
    </w:p>
    <w:p w14:paraId="61E5F3BD" w14:textId="1AD0B0C9" w:rsidR="003B78C0" w:rsidRPr="003B78C0" w:rsidRDefault="003B78C0" w:rsidP="003B78C0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 xml:space="preserve">elektryczną przynajmniej do jednego </w:t>
      </w:r>
      <w:proofErr w:type="gramStart"/>
      <w:r>
        <w:rPr>
          <w:rStyle w:val="Teksttreci"/>
          <w:rFonts w:ascii="Cambria" w:hAnsi="Cambria"/>
          <w:color w:val="000000"/>
          <w:sz w:val="22"/>
          <w:szCs w:val="22"/>
        </w:rPr>
        <w:t>z  odbiorców</w:t>
      </w:r>
      <w:proofErr w:type="gramEnd"/>
      <w:r>
        <w:rPr>
          <w:rStyle w:val="Teksttreci"/>
          <w:rFonts w:ascii="Cambria" w:hAnsi="Cambria"/>
          <w:color w:val="000000"/>
          <w:sz w:val="22"/>
          <w:szCs w:val="22"/>
        </w:rPr>
        <w:t xml:space="preserve"> na podstawie umowy kompleksowej</w:t>
      </w:r>
    </w:p>
    <w:p w14:paraId="5E7253A8" w14:textId="6280A5FB" w:rsidR="00B212DA" w:rsidRDefault="00B212DA" w:rsidP="006314D2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Formularz 8: </w:t>
      </w:r>
      <w:r w:rsidR="008420B9">
        <w:rPr>
          <w:rFonts w:ascii="Cambria" w:hAnsi="Cambria"/>
          <w:sz w:val="22"/>
          <w:szCs w:val="22"/>
        </w:rPr>
        <w:t xml:space="preserve">Należy zwrócić uwagę, aby podać średni czas zmiany sprzedawcy w dwóch wariantach: czas technicznego procesu przełączenia oraz czas </w:t>
      </w:r>
      <w:r w:rsidR="008420B9" w:rsidRPr="008420B9">
        <w:rPr>
          <w:rFonts w:ascii="Cambria" w:hAnsi="Cambria"/>
          <w:sz w:val="22"/>
          <w:szCs w:val="22"/>
        </w:rPr>
        <w:t>pomiędzy datą złożenia przez dostawcę wniosku o zmianę, z podaniem wszystkich wymaganych danych a datą zakończenia faktycznego przekazania odbiorcy</w:t>
      </w:r>
      <w:r w:rsidR="008420B9">
        <w:rPr>
          <w:rFonts w:ascii="Cambria" w:hAnsi="Cambria"/>
          <w:sz w:val="22"/>
          <w:szCs w:val="22"/>
        </w:rPr>
        <w:t>.</w:t>
      </w:r>
    </w:p>
    <w:p w14:paraId="7C6C87CA" w14:textId="531ADAC5" w:rsidR="0059690E" w:rsidRPr="003B78C0" w:rsidRDefault="0059690E" w:rsidP="0059690E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Formularz 8: </w:t>
      </w:r>
      <w:r w:rsidRPr="0059690E">
        <w:rPr>
          <w:rFonts w:ascii="Cambria" w:hAnsi="Cambria" w:cs="Tahoma"/>
          <w:color w:val="1F497D"/>
          <w:sz w:val="22"/>
          <w:szCs w:val="22"/>
          <w:shd w:val="clear" w:color="auto" w:fill="FFFFFF"/>
        </w:rPr>
        <w:t>Z</w:t>
      </w:r>
      <w:r w:rsidRPr="0059690E">
        <w:rPr>
          <w:rFonts w:ascii="Cambria" w:hAnsi="Cambria" w:cs="Tahoma"/>
          <w:color w:val="212121"/>
          <w:sz w:val="22"/>
          <w:szCs w:val="22"/>
          <w:shd w:val="clear" w:color="auto" w:fill="FFFFFF"/>
        </w:rPr>
        <w:t xml:space="preserve">godnie z definicją CEER </w:t>
      </w:r>
      <w:r w:rsidRPr="0059690E">
        <w:rPr>
          <w:rFonts w:ascii="Cambria" w:hAnsi="Cambria" w:cs="Tahoma"/>
          <w:i/>
          <w:iCs/>
          <w:color w:val="212121"/>
          <w:sz w:val="22"/>
          <w:szCs w:val="22"/>
          <w:shd w:val="clear" w:color="auto" w:fill="FFFFFF"/>
        </w:rPr>
        <w:t>skarga odbiorcy</w:t>
      </w:r>
      <w:r w:rsidRPr="0059690E">
        <w:rPr>
          <w:rFonts w:ascii="Cambria" w:hAnsi="Cambria" w:cs="Tahoma"/>
          <w:color w:val="212121"/>
          <w:sz w:val="22"/>
          <w:szCs w:val="22"/>
          <w:shd w:val="clear" w:color="auto" w:fill="FFFFFF"/>
        </w:rPr>
        <w:t xml:space="preserve"> rozumiana </w:t>
      </w:r>
      <w:proofErr w:type="gramStart"/>
      <w:r w:rsidRPr="0059690E">
        <w:rPr>
          <w:rFonts w:ascii="Cambria" w:hAnsi="Cambria" w:cs="Tahoma"/>
          <w:color w:val="212121"/>
          <w:sz w:val="22"/>
          <w:szCs w:val="22"/>
          <w:shd w:val="clear" w:color="auto" w:fill="FFFFFF"/>
        </w:rPr>
        <w:t>jest jako</w:t>
      </w:r>
      <w:proofErr w:type="gramEnd"/>
      <w:r w:rsidRPr="0059690E">
        <w:rPr>
          <w:rFonts w:ascii="Cambria" w:hAnsi="Cambria" w:cs="Tahoma"/>
          <w:color w:val="212121"/>
          <w:sz w:val="22"/>
          <w:szCs w:val="22"/>
          <w:shd w:val="clear" w:color="auto" w:fill="FFFFFF"/>
        </w:rPr>
        <w:t xml:space="preserve"> </w:t>
      </w:r>
      <w:r w:rsidRPr="0059690E">
        <w:rPr>
          <w:rFonts w:ascii="Cambria" w:hAnsi="Cambria" w:cs="Tahoma"/>
          <w:i/>
          <w:iCs/>
          <w:color w:val="212121"/>
          <w:sz w:val="22"/>
          <w:szCs w:val="22"/>
          <w:shd w:val="clear" w:color="auto" w:fill="FFFFFF"/>
        </w:rPr>
        <w:t>wyraz niezadowolenia odbiorcy, przekazany za pośrednictwem różnych możliwych środków komunikacji (pisemnie, pocztą elektroniczną, przez telefon, osobiście)</w:t>
      </w:r>
    </w:p>
    <w:p w14:paraId="004E0A2B" w14:textId="77777777" w:rsidR="003B78C0" w:rsidRPr="00D9670E" w:rsidRDefault="003B78C0" w:rsidP="003B78C0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 xml:space="preserve">Formularz 8: przez </w:t>
      </w:r>
      <w:r w:rsidRPr="00FB08C5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ilość aktywnych sprzedawców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rozumie się ilość sprzedawców na sieci OSD, którzy na dzień 31 grudnia 2020 r. dostarczali energię elektryczną przynajmniej do jednego </w:t>
      </w:r>
      <w:proofErr w:type="gramStart"/>
      <w:r>
        <w:rPr>
          <w:rStyle w:val="Teksttreci"/>
          <w:rFonts w:ascii="Cambria" w:hAnsi="Cambria"/>
          <w:color w:val="000000"/>
          <w:sz w:val="22"/>
          <w:szCs w:val="22"/>
        </w:rPr>
        <w:t xml:space="preserve">z  </w:t>
      </w:r>
      <w:r>
        <w:rPr>
          <w:rStyle w:val="Teksttreci"/>
          <w:rFonts w:ascii="Cambria" w:hAnsi="Cambria"/>
          <w:color w:val="000000"/>
          <w:sz w:val="22"/>
          <w:szCs w:val="22"/>
        </w:rPr>
        <w:lastRenderedPageBreak/>
        <w:t>odbiorców</w:t>
      </w:r>
      <w:proofErr w:type="gramEnd"/>
      <w:r>
        <w:rPr>
          <w:rStyle w:val="Teksttreci"/>
          <w:rFonts w:ascii="Cambria" w:hAnsi="Cambria"/>
          <w:color w:val="000000"/>
          <w:sz w:val="22"/>
          <w:szCs w:val="22"/>
        </w:rPr>
        <w:t xml:space="preserve"> łącznie na podstawie umów kompleksowych lub rozdzielnych</w:t>
      </w:r>
    </w:p>
    <w:p w14:paraId="4847A9E8" w14:textId="4CE8C1C7" w:rsidR="003B78C0" w:rsidRPr="0059690E" w:rsidRDefault="003B78C0" w:rsidP="003B78C0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i/>
          <w:iCs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 xml:space="preserve">Formularz 8: przez </w:t>
      </w:r>
      <w:r w:rsidRPr="00FB08C5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ilość aktywnych sprzedawców na sieci OSD mających możliwość sprzedaży w ramach umowy kompleksowej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rozumie się ilość sprzedawców na sieci OSD, którzy na dzień 31 grudnia 2020 r. dostarczali energię</w:t>
      </w:r>
    </w:p>
    <w:p w14:paraId="23BA9FE5" w14:textId="515283C4" w:rsidR="0059690E" w:rsidRDefault="008420B9" w:rsidP="00FB08C5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Formularz 8: </w:t>
      </w:r>
      <w:r w:rsidR="0059690E">
        <w:rPr>
          <w:rFonts w:ascii="Cambria" w:hAnsi="Cambria"/>
          <w:sz w:val="22"/>
          <w:szCs w:val="22"/>
        </w:rPr>
        <w:t>Należy wymienić nazwy sprzedawców, którzy rozpoczęli/zakończyli aktywną sprzedaż na sieci OSD. Przez aktywną sprzedaż należy rozumieć sprzedaż energii elektrycznej przynajmniej do jednego odbiorcy na sieci OSD.</w:t>
      </w:r>
    </w:p>
    <w:p w14:paraId="4126F2FA" w14:textId="4A680BDF" w:rsidR="004F767D" w:rsidRPr="00662ADB" w:rsidRDefault="004F767D" w:rsidP="004F767D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 xml:space="preserve">Formularz 8: w rubrykach </w:t>
      </w:r>
      <w:r w:rsidRPr="00FB08C5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nazwy aktywnych sprzedawców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należy wylistować (wpisać po przecinku nazwy) sprzedawców na sieci OSD, którzy na dzień 31 grudnia 2020 r. dostarczali energię elektryczną przynajmniej do jednego z odbiorców łącznie na podstawie umów kompleksowych i rozdzielnych w podziale grupy taryfowe A B C</w:t>
      </w:r>
      <w:r w:rsidR="003B78C0">
        <w:rPr>
          <w:rStyle w:val="Teksttreci"/>
          <w:rFonts w:ascii="Cambria" w:hAnsi="Cambria"/>
          <w:color w:val="000000"/>
          <w:sz w:val="22"/>
          <w:szCs w:val="22"/>
        </w:rPr>
        <w:t xml:space="preserve"> (łącznie)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oraz G</w:t>
      </w:r>
      <w:r w:rsidR="003B78C0">
        <w:rPr>
          <w:rStyle w:val="Teksttreci"/>
          <w:rFonts w:ascii="Cambria" w:hAnsi="Cambria"/>
          <w:color w:val="000000"/>
          <w:sz w:val="22"/>
          <w:szCs w:val="22"/>
        </w:rPr>
        <w:t>.</w:t>
      </w:r>
    </w:p>
    <w:p w14:paraId="6595DC07" w14:textId="77777777" w:rsidR="004F767D" w:rsidRPr="00FB08C5" w:rsidRDefault="004F767D" w:rsidP="004F767D">
      <w:pPr>
        <w:pStyle w:val="Teksttreci1"/>
        <w:shd w:val="clear" w:color="auto" w:fill="auto"/>
        <w:spacing w:before="0" w:after="120" w:line="360" w:lineRule="auto"/>
        <w:ind w:left="426" w:firstLine="0"/>
        <w:jc w:val="both"/>
        <w:rPr>
          <w:rFonts w:ascii="Cambria" w:hAnsi="Cambria"/>
          <w:sz w:val="22"/>
          <w:szCs w:val="22"/>
        </w:rPr>
      </w:pPr>
    </w:p>
    <w:sectPr w:rsidR="004F767D" w:rsidRPr="00FB08C5">
      <w:footerReference w:type="default" r:id="rId8"/>
      <w:footnotePr>
        <w:numFmt w:val="upperRoman"/>
        <w:numRestart w:val="eachPage"/>
      </w:footnotePr>
      <w:pgSz w:w="11909" w:h="16834"/>
      <w:pgMar w:top="1109" w:right="1392" w:bottom="1795" w:left="139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BC46D" w14:textId="77777777" w:rsidR="00D41286" w:rsidRDefault="00D41286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04D29DAA" w14:textId="77777777" w:rsidR="00D41286" w:rsidRDefault="00D4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1C81E" w14:textId="77777777" w:rsidR="00C44BDF" w:rsidRDefault="00B3311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1312" behindDoc="1" locked="0" layoutInCell="1" allowOverlap="1" wp14:anchorId="520DD1CE" wp14:editId="77369E67">
              <wp:simplePos x="0" y="0"/>
              <wp:positionH relativeFrom="page">
                <wp:posOffset>3585845</wp:posOffset>
              </wp:positionH>
              <wp:positionV relativeFrom="paragraph">
                <wp:posOffset>-798830</wp:posOffset>
              </wp:positionV>
              <wp:extent cx="67310" cy="153035"/>
              <wp:effectExtent l="4445" t="0" r="444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7DC11" w14:textId="77777777" w:rsidR="00C44BDF" w:rsidRDefault="00CC4FC9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5402A" w:rsidRPr="00F5402A">
                            <w:rPr>
                              <w:rStyle w:val="Nagweklubstopka105pt"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DD1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2.35pt;margin-top:-62.9pt;width:5.3pt;height:12.05pt;z-index:-251655168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dYpwIAAKU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" filled="f" stroked="f">
              <v:textbox style="mso-fit-shape-to-text:t" inset="0,0,0,0">
                <w:txbxContent>
                  <w:p w14:paraId="0567DC11" w14:textId="77777777" w:rsidR="00C44BDF" w:rsidRDefault="00CC4FC9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5402A" w:rsidRPr="00F5402A">
                      <w:rPr>
                        <w:rStyle w:val="Nagweklubstopka105pt"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E42E0" w14:textId="77777777" w:rsidR="00D41286" w:rsidRDefault="00D41286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2D47DDBC" w14:textId="77777777" w:rsidR="00D41286" w:rsidRDefault="00D41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8A30B7F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A120799"/>
    <w:multiLevelType w:val="hybridMultilevel"/>
    <w:tmpl w:val="CEFC1522"/>
    <w:lvl w:ilvl="0" w:tplc="E97028E8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C937965"/>
    <w:multiLevelType w:val="hybridMultilevel"/>
    <w:tmpl w:val="C67C2E50"/>
    <w:lvl w:ilvl="0" w:tplc="A6662460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CB335C3"/>
    <w:multiLevelType w:val="hybridMultilevel"/>
    <w:tmpl w:val="780CF222"/>
    <w:lvl w:ilvl="0" w:tplc="BF386D94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9F142EF"/>
    <w:multiLevelType w:val="hybridMultilevel"/>
    <w:tmpl w:val="53C2B102"/>
    <w:lvl w:ilvl="0" w:tplc="23D4EC9A">
      <w:start w:val="1"/>
      <w:numFmt w:val="upperRoman"/>
      <w:lvlText w:val="%1."/>
      <w:lvlJc w:val="left"/>
      <w:pPr>
        <w:ind w:left="1288" w:hanging="720"/>
      </w:pPr>
      <w:rPr>
        <w:rFonts w:hint="default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9F34311"/>
    <w:multiLevelType w:val="hybridMultilevel"/>
    <w:tmpl w:val="CD501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16385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E0"/>
    <w:rsid w:val="00002BEA"/>
    <w:rsid w:val="000068B3"/>
    <w:rsid w:val="00011D52"/>
    <w:rsid w:val="0003675F"/>
    <w:rsid w:val="000774CC"/>
    <w:rsid w:val="0008644E"/>
    <w:rsid w:val="00087F10"/>
    <w:rsid w:val="00095D38"/>
    <w:rsid w:val="000D07AE"/>
    <w:rsid w:val="00102B1A"/>
    <w:rsid w:val="00106EBC"/>
    <w:rsid w:val="001307EC"/>
    <w:rsid w:val="0015423E"/>
    <w:rsid w:val="00155C30"/>
    <w:rsid w:val="00182A5C"/>
    <w:rsid w:val="001976FD"/>
    <w:rsid w:val="001A6350"/>
    <w:rsid w:val="001C640A"/>
    <w:rsid w:val="001D392F"/>
    <w:rsid w:val="001E62B0"/>
    <w:rsid w:val="002028F6"/>
    <w:rsid w:val="00210D93"/>
    <w:rsid w:val="00237522"/>
    <w:rsid w:val="00245389"/>
    <w:rsid w:val="00245FC3"/>
    <w:rsid w:val="00250811"/>
    <w:rsid w:val="002521E0"/>
    <w:rsid w:val="002700DF"/>
    <w:rsid w:val="002B4CA5"/>
    <w:rsid w:val="002C3CF2"/>
    <w:rsid w:val="0031180C"/>
    <w:rsid w:val="00323682"/>
    <w:rsid w:val="00324239"/>
    <w:rsid w:val="00325573"/>
    <w:rsid w:val="00376CEF"/>
    <w:rsid w:val="003849B8"/>
    <w:rsid w:val="00394D19"/>
    <w:rsid w:val="003A4557"/>
    <w:rsid w:val="003B78C0"/>
    <w:rsid w:val="003C7923"/>
    <w:rsid w:val="003E7EAD"/>
    <w:rsid w:val="00451E4C"/>
    <w:rsid w:val="00456D5C"/>
    <w:rsid w:val="00484908"/>
    <w:rsid w:val="004A26C5"/>
    <w:rsid w:val="004A50E7"/>
    <w:rsid w:val="004B04DA"/>
    <w:rsid w:val="004C0D9F"/>
    <w:rsid w:val="004C2936"/>
    <w:rsid w:val="004E5BAF"/>
    <w:rsid w:val="004E662D"/>
    <w:rsid w:val="004F767D"/>
    <w:rsid w:val="00541CC1"/>
    <w:rsid w:val="00554CAD"/>
    <w:rsid w:val="00577259"/>
    <w:rsid w:val="00580413"/>
    <w:rsid w:val="0059091B"/>
    <w:rsid w:val="0059633B"/>
    <w:rsid w:val="0059690E"/>
    <w:rsid w:val="005A4491"/>
    <w:rsid w:val="005B6A5E"/>
    <w:rsid w:val="005C2D09"/>
    <w:rsid w:val="005D584D"/>
    <w:rsid w:val="0060365F"/>
    <w:rsid w:val="0062527F"/>
    <w:rsid w:val="006314D2"/>
    <w:rsid w:val="0066230A"/>
    <w:rsid w:val="00662ADB"/>
    <w:rsid w:val="00664AE7"/>
    <w:rsid w:val="00692316"/>
    <w:rsid w:val="00697AD1"/>
    <w:rsid w:val="006A6F7F"/>
    <w:rsid w:val="006B738A"/>
    <w:rsid w:val="006F6ADB"/>
    <w:rsid w:val="00703EBF"/>
    <w:rsid w:val="00750F2F"/>
    <w:rsid w:val="00763F50"/>
    <w:rsid w:val="0076720B"/>
    <w:rsid w:val="007701B0"/>
    <w:rsid w:val="00796B24"/>
    <w:rsid w:val="007B0FA9"/>
    <w:rsid w:val="007C38C9"/>
    <w:rsid w:val="007C4633"/>
    <w:rsid w:val="00803191"/>
    <w:rsid w:val="00803586"/>
    <w:rsid w:val="00803786"/>
    <w:rsid w:val="00817329"/>
    <w:rsid w:val="0083668D"/>
    <w:rsid w:val="008420B9"/>
    <w:rsid w:val="00870D21"/>
    <w:rsid w:val="00890834"/>
    <w:rsid w:val="008967BA"/>
    <w:rsid w:val="008B14CA"/>
    <w:rsid w:val="008B64EF"/>
    <w:rsid w:val="008C334F"/>
    <w:rsid w:val="008F4763"/>
    <w:rsid w:val="0092157A"/>
    <w:rsid w:val="0095416C"/>
    <w:rsid w:val="00957ECB"/>
    <w:rsid w:val="0096131C"/>
    <w:rsid w:val="009710CD"/>
    <w:rsid w:val="00985742"/>
    <w:rsid w:val="009B1CDC"/>
    <w:rsid w:val="009B5E66"/>
    <w:rsid w:val="009B6C63"/>
    <w:rsid w:val="009C06F9"/>
    <w:rsid w:val="009C415A"/>
    <w:rsid w:val="009D734D"/>
    <w:rsid w:val="009F1DE9"/>
    <w:rsid w:val="009F2275"/>
    <w:rsid w:val="009F3F53"/>
    <w:rsid w:val="009F7B03"/>
    <w:rsid w:val="00A0471B"/>
    <w:rsid w:val="00A35702"/>
    <w:rsid w:val="00A5432E"/>
    <w:rsid w:val="00A64B8C"/>
    <w:rsid w:val="00A75151"/>
    <w:rsid w:val="00AA4A08"/>
    <w:rsid w:val="00AC0C12"/>
    <w:rsid w:val="00AE270D"/>
    <w:rsid w:val="00AE750B"/>
    <w:rsid w:val="00AF1584"/>
    <w:rsid w:val="00B066BF"/>
    <w:rsid w:val="00B212DA"/>
    <w:rsid w:val="00B247A3"/>
    <w:rsid w:val="00B3311B"/>
    <w:rsid w:val="00B4725A"/>
    <w:rsid w:val="00B570B1"/>
    <w:rsid w:val="00B74982"/>
    <w:rsid w:val="00B91B2B"/>
    <w:rsid w:val="00BA3FCA"/>
    <w:rsid w:val="00BB0266"/>
    <w:rsid w:val="00BB327E"/>
    <w:rsid w:val="00BC2030"/>
    <w:rsid w:val="00BC228C"/>
    <w:rsid w:val="00BE3532"/>
    <w:rsid w:val="00BF4AC1"/>
    <w:rsid w:val="00BF556E"/>
    <w:rsid w:val="00C11B8B"/>
    <w:rsid w:val="00C27284"/>
    <w:rsid w:val="00C44BDF"/>
    <w:rsid w:val="00C71A3B"/>
    <w:rsid w:val="00C71AB1"/>
    <w:rsid w:val="00C8611A"/>
    <w:rsid w:val="00C86FD3"/>
    <w:rsid w:val="00C91054"/>
    <w:rsid w:val="00CA3C68"/>
    <w:rsid w:val="00CC4A57"/>
    <w:rsid w:val="00CC4FC9"/>
    <w:rsid w:val="00D023AF"/>
    <w:rsid w:val="00D13D01"/>
    <w:rsid w:val="00D36D85"/>
    <w:rsid w:val="00D41286"/>
    <w:rsid w:val="00D42362"/>
    <w:rsid w:val="00D51EB8"/>
    <w:rsid w:val="00D542A5"/>
    <w:rsid w:val="00D9670E"/>
    <w:rsid w:val="00DB36CC"/>
    <w:rsid w:val="00DC15E2"/>
    <w:rsid w:val="00DD2230"/>
    <w:rsid w:val="00DD2F14"/>
    <w:rsid w:val="00DE2FCD"/>
    <w:rsid w:val="00E055A3"/>
    <w:rsid w:val="00E1678A"/>
    <w:rsid w:val="00E201AF"/>
    <w:rsid w:val="00E6606A"/>
    <w:rsid w:val="00E97CF5"/>
    <w:rsid w:val="00EA7885"/>
    <w:rsid w:val="00EB2683"/>
    <w:rsid w:val="00EB2C38"/>
    <w:rsid w:val="00ED3227"/>
    <w:rsid w:val="00F3265D"/>
    <w:rsid w:val="00F415F3"/>
    <w:rsid w:val="00F501CC"/>
    <w:rsid w:val="00F5402A"/>
    <w:rsid w:val="00F613AF"/>
    <w:rsid w:val="00F61862"/>
    <w:rsid w:val="00F66B52"/>
    <w:rsid w:val="00F7095B"/>
    <w:rsid w:val="00F73B83"/>
    <w:rsid w:val="00FB08C5"/>
    <w:rsid w:val="00FD1510"/>
    <w:rsid w:val="00FD1C66"/>
    <w:rsid w:val="00FD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9C15871"/>
  <w14:defaultImageDpi w14:val="0"/>
  <w15:docId w15:val="{37841466-C087-48EE-A908-D6B33DDF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1">
    <w:name w:val="Stopka Znak1"/>
    <w:basedOn w:val="Domylnaczcionkaakapitu"/>
    <w:link w:val="Stopka"/>
    <w:uiPriority w:val="99"/>
    <w:rPr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uiPriority w:val="99"/>
    <w:rPr>
      <w:spacing w:val="4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rPr>
      <w:b/>
      <w:bCs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1"/>
    <w:uiPriority w:val="99"/>
    <w:rPr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rPr>
      <w:i/>
      <w:iCs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uiPriority w:val="99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Nagweklubstopka105pt">
    <w:name w:val="Nagłówek lub stopka + 10.5 pt"/>
    <w:basedOn w:val="Nagweklubstopka"/>
    <w:uiPriority w:val="99"/>
    <w:rPr>
      <w:rFonts w:ascii="Times New Roman" w:hAnsi="Times New Roman" w:cs="Times New Roman"/>
      <w:noProof/>
      <w:sz w:val="21"/>
      <w:szCs w:val="21"/>
      <w:u w:val="none"/>
    </w:rPr>
  </w:style>
  <w:style w:type="character" w:customStyle="1" w:styleId="Teksttreci0">
    <w:name w:val="Tekst treści"/>
    <w:basedOn w:val="Teksttreci"/>
    <w:uiPriority w:val="99"/>
    <w:rPr>
      <w:sz w:val="20"/>
      <w:szCs w:val="20"/>
      <w:u w:val="single"/>
    </w:rPr>
  </w:style>
  <w:style w:type="character" w:customStyle="1" w:styleId="Teksttreci4">
    <w:name w:val="Tekst treści (4)_"/>
    <w:basedOn w:val="Domylnaczcionkaakapitu"/>
    <w:link w:val="Teksttreci40"/>
    <w:uiPriority w:val="99"/>
    <w:rPr>
      <w:b/>
      <w:bCs/>
      <w:sz w:val="22"/>
      <w:szCs w:val="22"/>
      <w:u w:val="none"/>
    </w:rPr>
  </w:style>
  <w:style w:type="character" w:customStyle="1" w:styleId="Teksttreci410pt">
    <w:name w:val="Tekst treści (4) + 10 pt"/>
    <w:aliases w:val="Bez pogrubienia"/>
    <w:basedOn w:val="Teksttreci4"/>
    <w:uiPriority w:val="99"/>
    <w:rPr>
      <w:b w:val="0"/>
      <w:bCs w:val="0"/>
      <w:sz w:val="20"/>
      <w:szCs w:val="20"/>
      <w:u w:val="none"/>
    </w:rPr>
  </w:style>
  <w:style w:type="character" w:customStyle="1" w:styleId="Teksttreci17">
    <w:name w:val="Tekst treści17"/>
    <w:basedOn w:val="Teksttreci"/>
    <w:uiPriority w:val="99"/>
    <w:rPr>
      <w:sz w:val="20"/>
      <w:szCs w:val="20"/>
      <w:u w:val="single"/>
    </w:rPr>
  </w:style>
  <w:style w:type="character" w:customStyle="1" w:styleId="Teksttreci16">
    <w:name w:val="Tekst treści16"/>
    <w:basedOn w:val="Teksttreci"/>
    <w:uiPriority w:val="99"/>
    <w:rPr>
      <w:sz w:val="20"/>
      <w:szCs w:val="20"/>
      <w:u w:val="single"/>
    </w:rPr>
  </w:style>
  <w:style w:type="character" w:customStyle="1" w:styleId="Teksttreci105pt">
    <w:name w:val="Tekst treści + 10.5 pt"/>
    <w:aliases w:val="Kursywa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5">
    <w:name w:val="Tekst treści15"/>
    <w:basedOn w:val="Teksttreci"/>
    <w:uiPriority w:val="99"/>
    <w:rPr>
      <w:sz w:val="20"/>
      <w:szCs w:val="20"/>
      <w:u w:val="none"/>
    </w:rPr>
  </w:style>
  <w:style w:type="character" w:customStyle="1" w:styleId="Teksttreci14">
    <w:name w:val="Tekst treści14"/>
    <w:basedOn w:val="Teksttreci"/>
    <w:uiPriority w:val="99"/>
    <w:rPr>
      <w:sz w:val="20"/>
      <w:szCs w:val="20"/>
      <w:u w:val="single"/>
    </w:rPr>
  </w:style>
  <w:style w:type="character" w:customStyle="1" w:styleId="Teksttreci13">
    <w:name w:val="Tekst treści13"/>
    <w:basedOn w:val="Teksttreci"/>
    <w:uiPriority w:val="99"/>
    <w:rPr>
      <w:sz w:val="20"/>
      <w:szCs w:val="20"/>
      <w:u w:val="none"/>
    </w:rPr>
  </w:style>
  <w:style w:type="character" w:customStyle="1" w:styleId="Teksttreci12">
    <w:name w:val="Tekst treści12"/>
    <w:basedOn w:val="Teksttreci"/>
    <w:uiPriority w:val="99"/>
    <w:rPr>
      <w:sz w:val="20"/>
      <w:szCs w:val="20"/>
      <w:u w:val="single"/>
    </w:rPr>
  </w:style>
  <w:style w:type="character" w:customStyle="1" w:styleId="Teksttreci105pt7">
    <w:name w:val="Tekst treści + 10.5 pt7"/>
    <w:aliases w:val="Kursywa7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1">
    <w:name w:val="Tekst treści11"/>
    <w:basedOn w:val="Teksttreci"/>
    <w:uiPriority w:val="99"/>
    <w:rPr>
      <w:sz w:val="20"/>
      <w:szCs w:val="20"/>
      <w:u w:val="single"/>
    </w:rPr>
  </w:style>
  <w:style w:type="character" w:customStyle="1" w:styleId="Teksttreci105pt6">
    <w:name w:val="Tekst treści + 10.5 pt6"/>
    <w:aliases w:val="Kursywa6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0">
    <w:name w:val="Tekst treści10"/>
    <w:basedOn w:val="Teksttreci"/>
    <w:uiPriority w:val="99"/>
    <w:rPr>
      <w:sz w:val="20"/>
      <w:szCs w:val="20"/>
      <w:u w:val="single"/>
    </w:rPr>
  </w:style>
  <w:style w:type="character" w:customStyle="1" w:styleId="Teksttreci105pt5">
    <w:name w:val="Tekst treści + 10.5 pt5"/>
    <w:aliases w:val="Kursywa5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05pt4">
    <w:name w:val="Tekst treści + 10.5 pt4"/>
    <w:aliases w:val="Kursywa4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9">
    <w:name w:val="Tekst treści9"/>
    <w:basedOn w:val="Teksttreci"/>
    <w:uiPriority w:val="99"/>
    <w:rPr>
      <w:sz w:val="20"/>
      <w:szCs w:val="20"/>
      <w:u w:val="none"/>
    </w:rPr>
  </w:style>
  <w:style w:type="character" w:customStyle="1" w:styleId="Teksttreci8">
    <w:name w:val="Tekst treści8"/>
    <w:basedOn w:val="Teksttreci"/>
    <w:uiPriority w:val="99"/>
    <w:rPr>
      <w:sz w:val="20"/>
      <w:szCs w:val="20"/>
      <w:u w:val="single"/>
    </w:rPr>
  </w:style>
  <w:style w:type="character" w:customStyle="1" w:styleId="Teksttreci7">
    <w:name w:val="Tekst treści7"/>
    <w:basedOn w:val="Teksttreci"/>
    <w:uiPriority w:val="99"/>
    <w:rPr>
      <w:sz w:val="20"/>
      <w:szCs w:val="20"/>
      <w:u w:val="single"/>
    </w:rPr>
  </w:style>
  <w:style w:type="character" w:customStyle="1" w:styleId="Teksttreci105pt3">
    <w:name w:val="Tekst treści + 10.5 pt3"/>
    <w:aliases w:val="Kursywa3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6">
    <w:name w:val="Tekst treści6"/>
    <w:basedOn w:val="Teksttreci"/>
    <w:uiPriority w:val="99"/>
    <w:rPr>
      <w:sz w:val="20"/>
      <w:szCs w:val="20"/>
      <w:u w:val="none"/>
    </w:rPr>
  </w:style>
  <w:style w:type="character" w:customStyle="1" w:styleId="Teksttreci5">
    <w:name w:val="Tekst treści5"/>
    <w:basedOn w:val="Teksttreci"/>
    <w:uiPriority w:val="99"/>
    <w:rPr>
      <w:sz w:val="20"/>
      <w:szCs w:val="20"/>
      <w:u w:val="single"/>
    </w:rPr>
  </w:style>
  <w:style w:type="character" w:customStyle="1" w:styleId="Teksttreci41">
    <w:name w:val="Tekst treści4"/>
    <w:basedOn w:val="Teksttreci"/>
    <w:uiPriority w:val="99"/>
    <w:rPr>
      <w:sz w:val="20"/>
      <w:szCs w:val="20"/>
      <w:u w:val="single"/>
    </w:rPr>
  </w:style>
  <w:style w:type="character" w:customStyle="1" w:styleId="Teksttreci105pt2">
    <w:name w:val="Tekst treści + 10.5 pt2"/>
    <w:aliases w:val="Kursywa2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05pt1">
    <w:name w:val="Tekst treści + 10.5 pt1"/>
    <w:aliases w:val="Kursywa1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31">
    <w:name w:val="Tekst treści3"/>
    <w:basedOn w:val="Teksttreci"/>
    <w:uiPriority w:val="99"/>
    <w:rPr>
      <w:sz w:val="20"/>
      <w:szCs w:val="20"/>
      <w:u w:val="single"/>
    </w:rPr>
  </w:style>
  <w:style w:type="character" w:customStyle="1" w:styleId="Teksttreci21">
    <w:name w:val="Tekst treści2"/>
    <w:basedOn w:val="Teksttreci"/>
    <w:uiPriority w:val="99"/>
    <w:rPr>
      <w:sz w:val="20"/>
      <w:szCs w:val="20"/>
      <w:u w:val="none"/>
    </w:rPr>
  </w:style>
  <w:style w:type="character" w:customStyle="1" w:styleId="Teksttreci50">
    <w:name w:val="Tekst treści (5)_"/>
    <w:basedOn w:val="Domylnaczcionkaakapitu"/>
    <w:link w:val="Teksttreci51"/>
    <w:uiPriority w:val="99"/>
    <w:rPr>
      <w:b/>
      <w:bCs/>
      <w:i/>
      <w:iCs/>
      <w:sz w:val="18"/>
      <w:szCs w:val="18"/>
      <w:u w:val="none"/>
    </w:rPr>
  </w:style>
  <w:style w:type="paragraph" w:styleId="Stopka">
    <w:name w:val="footer"/>
    <w:basedOn w:val="Normalny"/>
    <w:link w:val="StopkaZnak1"/>
    <w:uiPriority w:val="99"/>
    <w:pPr>
      <w:shd w:val="clear" w:color="auto" w:fill="FFFFFF"/>
      <w:spacing w:line="230" w:lineRule="exact"/>
    </w:pPr>
    <w:rPr>
      <w:color w:val="auto"/>
      <w:sz w:val="18"/>
      <w:szCs w:val="18"/>
    </w:rPr>
  </w:style>
  <w:style w:type="character" w:customStyle="1" w:styleId="StopkaZnak">
    <w:name w:val="Stopka Znak"/>
    <w:basedOn w:val="Domylnaczcionkaakapitu"/>
    <w:uiPriority w:val="99"/>
    <w:semiHidden/>
    <w:rPr>
      <w:color w:val="000000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after="2820" w:line="360" w:lineRule="exact"/>
      <w:outlineLvl w:val="0"/>
    </w:pPr>
    <w:rPr>
      <w:color w:val="auto"/>
      <w:spacing w:val="40"/>
      <w:sz w:val="28"/>
      <w:szCs w:val="28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before="2820" w:line="326" w:lineRule="exact"/>
    </w:pPr>
    <w:rPr>
      <w:b/>
      <w:bCs/>
      <w:color w:val="auto"/>
      <w:sz w:val="28"/>
      <w:szCs w:val="28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before="8280" w:line="240" w:lineRule="atLeast"/>
      <w:ind w:hanging="420"/>
    </w:pPr>
    <w:rPr>
      <w:color w:val="auto"/>
      <w:sz w:val="20"/>
      <w:szCs w:val="20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before="60" w:after="300" w:line="240" w:lineRule="atLeast"/>
      <w:ind w:hanging="400"/>
      <w:jc w:val="both"/>
    </w:pPr>
    <w:rPr>
      <w:i/>
      <w:iCs/>
      <w:color w:val="auto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uiPriority w:val="99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before="300" w:line="384" w:lineRule="exact"/>
      <w:ind w:hanging="400"/>
      <w:jc w:val="both"/>
    </w:pPr>
    <w:rPr>
      <w:b/>
      <w:bCs/>
      <w:color w:val="auto"/>
      <w:sz w:val="22"/>
      <w:szCs w:val="22"/>
    </w:rPr>
  </w:style>
  <w:style w:type="paragraph" w:customStyle="1" w:styleId="Teksttreci51">
    <w:name w:val="Tekst treści (5)"/>
    <w:basedOn w:val="Normalny"/>
    <w:link w:val="Teksttreci50"/>
    <w:uiPriority w:val="99"/>
    <w:pPr>
      <w:shd w:val="clear" w:color="auto" w:fill="FFFFFF"/>
      <w:spacing w:before="60" w:after="300" w:line="240" w:lineRule="atLeast"/>
      <w:jc w:val="both"/>
    </w:pPr>
    <w:rPr>
      <w:b/>
      <w:bCs/>
      <w:i/>
      <w:iCs/>
      <w:color w:val="auto"/>
      <w:sz w:val="18"/>
      <w:szCs w:val="18"/>
    </w:rPr>
  </w:style>
  <w:style w:type="paragraph" w:styleId="Poprawka">
    <w:name w:val="Revision"/>
    <w:hidden/>
    <w:uiPriority w:val="99"/>
    <w:semiHidden/>
    <w:rsid w:val="005D584D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84D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5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8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84D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84D"/>
    <w:rPr>
      <w:b/>
      <w:bCs/>
      <w:color w:val="000000"/>
      <w:sz w:val="20"/>
      <w:szCs w:val="20"/>
    </w:rPr>
  </w:style>
  <w:style w:type="character" w:styleId="Pogrubienie">
    <w:name w:val="Strong"/>
    <w:aliases w:val="Tekst treści + 11.5 pt,Odstępy 0 pt"/>
    <w:basedOn w:val="Teksttreci"/>
    <w:uiPriority w:val="99"/>
    <w:qFormat/>
    <w:rsid w:val="00554CAD"/>
    <w:rPr>
      <w:b/>
      <w:bCs/>
      <w:spacing w:val="0"/>
      <w:sz w:val="23"/>
      <w:szCs w:val="23"/>
      <w:u w:val="none"/>
    </w:rPr>
  </w:style>
  <w:style w:type="paragraph" w:customStyle="1" w:styleId="Default">
    <w:name w:val="Default"/>
    <w:rsid w:val="004C0D9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4C2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936"/>
    <w:rPr>
      <w:color w:val="000000"/>
    </w:rPr>
  </w:style>
  <w:style w:type="paragraph" w:styleId="Akapitzlist">
    <w:name w:val="List Paragraph"/>
    <w:basedOn w:val="Normalny"/>
    <w:uiPriority w:val="34"/>
    <w:qFormat/>
    <w:rsid w:val="006B7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0E68C-C74D-4B89-81FC-11D18B0E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5</Pages>
  <Words>1573</Words>
  <Characters>9438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Łuba Agnieszka</dc:creator>
  <cp:keywords/>
  <dc:description/>
  <cp:lastModifiedBy>Łuba Agnieszka</cp:lastModifiedBy>
  <cp:revision>16</cp:revision>
  <cp:lastPrinted>2020-01-13T09:26:00Z</cp:lastPrinted>
  <dcterms:created xsi:type="dcterms:W3CDTF">2020-12-07T09:59:00Z</dcterms:created>
  <dcterms:modified xsi:type="dcterms:W3CDTF">2021-01-21T10:03:00Z</dcterms:modified>
</cp:coreProperties>
</file>