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A9" w:rsidRPr="00252B70" w:rsidRDefault="002E56A9" w:rsidP="002E56A9">
      <w:pPr>
        <w:tabs>
          <w:tab w:val="left" w:pos="1665"/>
          <w:tab w:val="center" w:pos="4592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252B70">
        <w:rPr>
          <w:rFonts w:ascii="Cambria" w:hAnsi="Cambria"/>
          <w:b/>
          <w:sz w:val="24"/>
          <w:szCs w:val="24"/>
        </w:rPr>
        <w:t>Oświadczenie</w:t>
      </w:r>
    </w:p>
    <w:p w:rsidR="002E56A9" w:rsidRPr="00252B70" w:rsidRDefault="002E56A9" w:rsidP="002E56A9">
      <w:pPr>
        <w:pStyle w:val="Tytu"/>
        <w:spacing w:line="240" w:lineRule="auto"/>
        <w:rPr>
          <w:rFonts w:ascii="Cambria" w:hAnsi="Cambria"/>
          <w:szCs w:val="22"/>
        </w:rPr>
      </w:pPr>
      <w:r w:rsidRPr="00252B70">
        <w:rPr>
          <w:rFonts w:ascii="Cambria" w:hAnsi="Cambria"/>
          <w:szCs w:val="22"/>
        </w:rPr>
        <w:t>upoważnionych przedstawicieli przedsiębiorstwa energetycznego</w:t>
      </w:r>
    </w:p>
    <w:p w:rsidR="002E56A9" w:rsidRDefault="002E56A9" w:rsidP="002E56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2E56A9" w:rsidRDefault="002E56A9" w:rsidP="002E56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Stosownie do art. 75 § 2 us</w:t>
      </w:r>
      <w:r w:rsidR="00AA19DE">
        <w:rPr>
          <w:rFonts w:ascii="Cambria" w:hAnsi="Cambria"/>
          <w:sz w:val="22"/>
          <w:szCs w:val="22"/>
        </w:rPr>
        <w:t>tawy z dnia 14 czerwca 1960 r. –</w:t>
      </w:r>
      <w:r w:rsidRPr="00252B70">
        <w:rPr>
          <w:rFonts w:ascii="Cambria" w:hAnsi="Cambria"/>
          <w:sz w:val="22"/>
          <w:szCs w:val="22"/>
        </w:rPr>
        <w:t xml:space="preserve"> Kodeks postępowania administracyjnego (Dz. U. z 2020 r. poz. 256 ze zmianami)</w:t>
      </w:r>
    </w:p>
    <w:p w:rsidR="002E56A9" w:rsidRPr="00252B70" w:rsidRDefault="002E56A9" w:rsidP="002E56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pStyle w:val="Tekstpodstawowy"/>
        <w:spacing w:line="240" w:lineRule="auto"/>
        <w:jc w:val="center"/>
        <w:rPr>
          <w:rFonts w:ascii="Cambria" w:hAnsi="Cambria"/>
          <w:b/>
          <w:sz w:val="22"/>
          <w:szCs w:val="22"/>
        </w:rPr>
      </w:pPr>
      <w:r w:rsidRPr="00252B70">
        <w:rPr>
          <w:rFonts w:ascii="Cambria" w:hAnsi="Cambria"/>
          <w:b/>
          <w:sz w:val="22"/>
          <w:szCs w:val="22"/>
        </w:rPr>
        <w:t>po zapoznaniu się</w:t>
      </w:r>
    </w:p>
    <w:p w:rsidR="002E56A9" w:rsidRPr="00252B70" w:rsidRDefault="002E56A9" w:rsidP="002E56A9">
      <w:pPr>
        <w:pStyle w:val="Tekstpodstawowy"/>
        <w:spacing w:line="240" w:lineRule="auto"/>
        <w:jc w:val="both"/>
        <w:rPr>
          <w:rFonts w:ascii="Cambria" w:hAnsi="Cambria"/>
          <w:b/>
          <w:sz w:val="22"/>
          <w:szCs w:val="22"/>
        </w:rPr>
      </w:pPr>
    </w:p>
    <w:p w:rsidR="002E56A9" w:rsidRPr="00252B70" w:rsidRDefault="002E56A9" w:rsidP="002E56A9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 xml:space="preserve">z odpowiedzialnością za składanie fałszywych zeznań, określoną w art. 233 § 1 i § 6 ustawy </w:t>
      </w:r>
      <w:r w:rsidRPr="00252B70">
        <w:rPr>
          <w:rFonts w:ascii="Cambria" w:hAnsi="Cambria"/>
          <w:sz w:val="22"/>
          <w:szCs w:val="22"/>
        </w:rPr>
        <w:br/>
        <w:t xml:space="preserve">z dnia 6 czerwca 1997 r. – Kodeks karny (Dz. U. </w:t>
      </w:r>
      <w:r w:rsidR="00225B87">
        <w:rPr>
          <w:rFonts w:ascii="Cambria" w:hAnsi="Cambria"/>
          <w:sz w:val="22"/>
          <w:szCs w:val="22"/>
        </w:rPr>
        <w:t xml:space="preserve">z </w:t>
      </w:r>
      <w:r w:rsidRPr="00252B70">
        <w:rPr>
          <w:rFonts w:ascii="Cambria" w:hAnsi="Cambria"/>
          <w:sz w:val="22"/>
          <w:szCs w:val="22"/>
        </w:rPr>
        <w:t>20</w:t>
      </w:r>
      <w:r w:rsidR="00B94D58">
        <w:rPr>
          <w:rFonts w:ascii="Cambria" w:hAnsi="Cambria"/>
          <w:sz w:val="22"/>
          <w:szCs w:val="22"/>
        </w:rPr>
        <w:t>20</w:t>
      </w:r>
      <w:r w:rsidRPr="00252B70">
        <w:rPr>
          <w:rFonts w:ascii="Cambria" w:hAnsi="Cambria"/>
          <w:sz w:val="22"/>
          <w:szCs w:val="22"/>
        </w:rPr>
        <w:t xml:space="preserve"> r. poz. 1</w:t>
      </w:r>
      <w:r w:rsidR="00B94D58">
        <w:rPr>
          <w:rFonts w:ascii="Cambria" w:hAnsi="Cambria"/>
          <w:sz w:val="22"/>
          <w:szCs w:val="22"/>
        </w:rPr>
        <w:t>444</w:t>
      </w:r>
      <w:r w:rsidRPr="00252B70">
        <w:rPr>
          <w:rFonts w:ascii="Cambria" w:hAnsi="Cambria"/>
          <w:sz w:val="22"/>
          <w:szCs w:val="22"/>
        </w:rPr>
        <w:t xml:space="preserve"> ze zmianami)</w:t>
      </w:r>
      <w:r w:rsidRPr="00252B70">
        <w:rPr>
          <w:sz w:val="22"/>
          <w:szCs w:val="22"/>
        </w:rPr>
        <w:t xml:space="preserve"> </w:t>
      </w:r>
      <w:r w:rsidRPr="00252B70">
        <w:rPr>
          <w:rFonts w:ascii="Cambria" w:hAnsi="Cambria"/>
          <w:sz w:val="22"/>
          <w:szCs w:val="22"/>
        </w:rPr>
        <w:t xml:space="preserve">oraz z prawem do odmowy składania zeznań, wynikającym z art. 75 § 2 zdanie drugie w związku z art. 83 Kpa, </w:t>
      </w:r>
      <w:r w:rsidRPr="00252B70">
        <w:rPr>
          <w:rFonts w:ascii="Cambria" w:hAnsi="Cambria"/>
          <w:sz w:val="22"/>
          <w:szCs w:val="22"/>
        </w:rPr>
        <w:br/>
        <w:t>a także z przepisami art. 145 § 1 pkt 1 i 2 Kpa</w:t>
      </w:r>
    </w:p>
    <w:p w:rsidR="002E56A9" w:rsidRPr="00252B70" w:rsidRDefault="002E56A9" w:rsidP="002E56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pStyle w:val="Tekstpodstawowy"/>
        <w:spacing w:line="240" w:lineRule="auto"/>
        <w:ind w:left="2832" w:firstLine="708"/>
        <w:jc w:val="both"/>
        <w:rPr>
          <w:rFonts w:ascii="Cambria" w:hAnsi="Cambria"/>
          <w:b/>
          <w:sz w:val="22"/>
          <w:szCs w:val="22"/>
        </w:rPr>
      </w:pPr>
      <w:r w:rsidRPr="00252B70">
        <w:rPr>
          <w:rFonts w:ascii="Cambria" w:hAnsi="Cambria"/>
          <w:b/>
          <w:sz w:val="22"/>
          <w:szCs w:val="22"/>
        </w:rPr>
        <w:t>działając w imieniu</w:t>
      </w:r>
    </w:p>
    <w:p w:rsidR="002E56A9" w:rsidRPr="00252B70" w:rsidRDefault="002E56A9" w:rsidP="002E56A9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2E56A9" w:rsidRPr="00252B70" w:rsidRDefault="002E56A9" w:rsidP="002E56A9">
      <w:pPr>
        <w:pStyle w:val="Tekstpodstawowy2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E56A9" w:rsidRPr="00252B70" w:rsidRDefault="002E56A9" w:rsidP="002E56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(nazwa i siedziba przedsiębiorstwa energetycznego)</w:t>
      </w:r>
    </w:p>
    <w:p w:rsidR="002E56A9" w:rsidRPr="00252B70" w:rsidRDefault="002E56A9" w:rsidP="002E56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E56A9" w:rsidRPr="00252B70" w:rsidRDefault="002E56A9" w:rsidP="002E56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E56A9" w:rsidRPr="00252B70" w:rsidRDefault="002E56A9" w:rsidP="002E56A9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2E56A9" w:rsidRPr="00252B70" w:rsidRDefault="002E56A9" w:rsidP="002E56A9">
      <w:pPr>
        <w:tabs>
          <w:tab w:val="left" w:pos="567"/>
          <w:tab w:val="center" w:pos="4592"/>
          <w:tab w:val="left" w:pos="7800"/>
        </w:tabs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b/>
          <w:sz w:val="22"/>
          <w:szCs w:val="22"/>
        </w:rPr>
        <w:tab/>
      </w:r>
      <w:r w:rsidRPr="00252B70">
        <w:rPr>
          <w:rFonts w:ascii="Cambria" w:hAnsi="Cambria"/>
          <w:b/>
          <w:sz w:val="22"/>
          <w:szCs w:val="22"/>
        </w:rPr>
        <w:tab/>
        <w:t>oświadczamy,</w:t>
      </w:r>
      <w:r w:rsidRPr="00252B70">
        <w:rPr>
          <w:rFonts w:ascii="Cambria" w:hAnsi="Cambria"/>
          <w:b/>
          <w:sz w:val="22"/>
          <w:szCs w:val="22"/>
        </w:rPr>
        <w:tab/>
      </w:r>
    </w:p>
    <w:p w:rsidR="002E56A9" w:rsidRPr="00252B70" w:rsidRDefault="002E56A9" w:rsidP="002E56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2E56A9" w:rsidRPr="00AA19DE" w:rsidRDefault="002E56A9" w:rsidP="002E56A9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szCs w:val="24"/>
        </w:rPr>
      </w:pPr>
      <w:r w:rsidRPr="00AA19DE">
        <w:rPr>
          <w:rFonts w:ascii="Cambria" w:hAnsi="Cambria"/>
          <w:szCs w:val="24"/>
        </w:rPr>
        <w:t>że obowiązkowe zapasy paliw są utrzymywane zgodnie z rozporządzeniem Ministra Gospodarki, Pracy i Polityki Społecznej z dnia 12 lutego 2003 r. w sprawie zapasów paliw w przedsiębiorstwach energetycznych (Dz. U. z</w:t>
      </w:r>
      <w:r w:rsidR="00AA19DE">
        <w:rPr>
          <w:rFonts w:ascii="Cambria" w:hAnsi="Cambria"/>
          <w:szCs w:val="24"/>
        </w:rPr>
        <w:t xml:space="preserve"> 2003 r. Nr 39, poz. 338 ze zmianami).</w:t>
      </w:r>
    </w:p>
    <w:p w:rsidR="002E56A9" w:rsidRDefault="002E56A9" w:rsidP="002E56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AA19DE" w:rsidRDefault="00AA19DE" w:rsidP="002E56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AA19DE" w:rsidRPr="00252B70" w:rsidRDefault="00AA19DE" w:rsidP="002E56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ind w:left="360"/>
        <w:jc w:val="both"/>
        <w:rPr>
          <w:rFonts w:ascii="Cambria" w:hAnsi="Cambria"/>
          <w:i/>
          <w:sz w:val="22"/>
          <w:szCs w:val="22"/>
        </w:rPr>
      </w:pPr>
      <w:r w:rsidRPr="00252B70">
        <w:rPr>
          <w:rFonts w:ascii="Cambria" w:hAnsi="Cambria"/>
          <w:i/>
          <w:sz w:val="22"/>
          <w:szCs w:val="22"/>
        </w:rPr>
        <w:t>............</w:t>
      </w:r>
      <w:r w:rsidR="00AA19DE">
        <w:rPr>
          <w:rFonts w:ascii="Cambria" w:hAnsi="Cambria"/>
          <w:i/>
          <w:sz w:val="22"/>
          <w:szCs w:val="22"/>
        </w:rPr>
        <w:t>.....</w:t>
      </w:r>
      <w:r w:rsidRPr="00252B70">
        <w:rPr>
          <w:rFonts w:ascii="Cambria" w:hAnsi="Cambria"/>
          <w:i/>
          <w:sz w:val="22"/>
          <w:szCs w:val="22"/>
        </w:rPr>
        <w:t>.............................</w:t>
      </w:r>
    </w:p>
    <w:p w:rsidR="002E56A9" w:rsidRPr="00252B70" w:rsidRDefault="002E56A9" w:rsidP="002E56A9">
      <w:pPr>
        <w:ind w:firstLine="426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(miejscowość, data)</w:t>
      </w:r>
    </w:p>
    <w:p w:rsidR="002E56A9" w:rsidRPr="00252B70" w:rsidRDefault="002E56A9" w:rsidP="002E56A9">
      <w:pPr>
        <w:ind w:firstLine="426"/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ind w:firstLine="426"/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ind w:firstLine="426"/>
        <w:jc w:val="both"/>
        <w:rPr>
          <w:rFonts w:ascii="Cambria" w:hAnsi="Cambria"/>
          <w:sz w:val="22"/>
          <w:szCs w:val="22"/>
        </w:rPr>
      </w:pPr>
    </w:p>
    <w:p w:rsidR="002E56A9" w:rsidRPr="00252B70" w:rsidRDefault="002E56A9" w:rsidP="002E56A9">
      <w:pPr>
        <w:ind w:firstLine="426"/>
        <w:jc w:val="both"/>
        <w:rPr>
          <w:rFonts w:ascii="Cambria" w:hAnsi="Cambria"/>
          <w:i/>
          <w:sz w:val="22"/>
          <w:szCs w:val="22"/>
        </w:rPr>
      </w:pPr>
    </w:p>
    <w:p w:rsidR="002E56A9" w:rsidRPr="00252B70" w:rsidRDefault="00AA19DE" w:rsidP="002E56A9">
      <w:pPr>
        <w:pStyle w:val="Tekstpodstawowywcity"/>
        <w:ind w:left="0" w:firstLine="524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</w:t>
      </w:r>
      <w:r w:rsidR="002E56A9" w:rsidRPr="00252B70">
        <w:rPr>
          <w:rFonts w:ascii="Cambria" w:hAnsi="Cambria"/>
          <w:sz w:val="22"/>
          <w:szCs w:val="22"/>
        </w:rPr>
        <w:t>.............</w:t>
      </w:r>
      <w:r>
        <w:rPr>
          <w:rFonts w:ascii="Cambria" w:hAnsi="Cambria"/>
          <w:sz w:val="22"/>
          <w:szCs w:val="22"/>
        </w:rPr>
        <w:t>.</w:t>
      </w:r>
      <w:r w:rsidR="002E56A9" w:rsidRPr="00252B70">
        <w:rPr>
          <w:rFonts w:ascii="Cambria" w:hAnsi="Cambria"/>
          <w:sz w:val="22"/>
          <w:szCs w:val="22"/>
        </w:rPr>
        <w:t>..............................................................</w:t>
      </w:r>
    </w:p>
    <w:p w:rsidR="002E56A9" w:rsidRPr="00252B70" w:rsidRDefault="002E56A9" w:rsidP="002E56A9">
      <w:pPr>
        <w:tabs>
          <w:tab w:val="left" w:pos="5529"/>
        </w:tabs>
        <w:ind w:left="360" w:firstLine="5027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(imię, nazwisko, funkcja, podpis)</w:t>
      </w:r>
    </w:p>
    <w:p w:rsidR="002E56A9" w:rsidRPr="00252B70" w:rsidRDefault="002E56A9" w:rsidP="002E56A9">
      <w:pPr>
        <w:ind w:left="36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2E56A9" w:rsidRPr="00252B70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7A3B"/>
    <w:multiLevelType w:val="hybridMultilevel"/>
    <w:tmpl w:val="BFFA4B9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200A9FE6">
      <w:start w:val="1"/>
      <w:numFmt w:val="bullet"/>
      <w:lvlText w:val=""/>
      <w:lvlJc w:val="left"/>
      <w:pPr>
        <w:ind w:left="1440" w:hanging="360"/>
      </w:pPr>
      <w:rPr>
        <w:rFonts w:ascii="Symbol" w:eastAsia="AngsanaUPC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6A6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A9"/>
    <w:rsid w:val="00225B87"/>
    <w:rsid w:val="002E56A9"/>
    <w:rsid w:val="00AA19DE"/>
    <w:rsid w:val="00B94D58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36AE-FA2F-4CAB-80A1-C78FA9F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6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56A9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E56A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E56A9"/>
    <w:pPr>
      <w:tabs>
        <w:tab w:val="left" w:pos="567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E56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56A9"/>
    <w:pPr>
      <w:tabs>
        <w:tab w:val="left" w:pos="567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E56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56A9"/>
    <w:pPr>
      <w:ind w:left="360" w:firstLine="5169"/>
      <w:jc w:val="both"/>
    </w:pPr>
    <w:rPr>
      <w:rFonts w:ascii="Arial" w:hAnsi="Arial"/>
      <w:i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6A9"/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E56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56A9"/>
    <w:pPr>
      <w:shd w:val="clear" w:color="auto" w:fill="FFFFFF"/>
      <w:spacing w:line="298" w:lineRule="exact"/>
      <w:ind w:hanging="9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1460</Characters>
  <Application>Microsoft Office Word</Application>
  <DocSecurity>0</DocSecurity>
  <Lines>12</Lines>
  <Paragraphs>3</Paragraphs>
  <ScaleCrop>false</ScaleCrop>
  <Company>URE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Siejko Sławomir</dc:creator>
  <cp:keywords/>
  <dc:description/>
  <cp:lastModifiedBy>Dębek Agnieszka</cp:lastModifiedBy>
  <cp:revision>4</cp:revision>
  <dcterms:created xsi:type="dcterms:W3CDTF">2020-09-23T08:53:00Z</dcterms:created>
  <dcterms:modified xsi:type="dcterms:W3CDTF">2020-09-24T10:34:00Z</dcterms:modified>
</cp:coreProperties>
</file>