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A9" w:rsidRPr="00252B70" w:rsidRDefault="00E323A9" w:rsidP="00E323A9">
      <w:pPr>
        <w:tabs>
          <w:tab w:val="left" w:pos="1665"/>
          <w:tab w:val="center" w:pos="4592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252B70">
        <w:rPr>
          <w:rFonts w:ascii="Cambria" w:hAnsi="Cambria"/>
          <w:b/>
          <w:sz w:val="24"/>
          <w:szCs w:val="24"/>
        </w:rPr>
        <w:t>Oświadczenie</w:t>
      </w:r>
    </w:p>
    <w:p w:rsidR="00E323A9" w:rsidRPr="00252B70" w:rsidRDefault="00E323A9" w:rsidP="00E323A9">
      <w:pPr>
        <w:pStyle w:val="Tytu"/>
        <w:spacing w:line="240" w:lineRule="auto"/>
        <w:rPr>
          <w:rFonts w:ascii="Cambria" w:hAnsi="Cambria"/>
          <w:szCs w:val="22"/>
        </w:rPr>
      </w:pPr>
      <w:r w:rsidRPr="00252B70">
        <w:rPr>
          <w:rFonts w:ascii="Cambria" w:hAnsi="Cambria"/>
          <w:szCs w:val="22"/>
        </w:rPr>
        <w:t>upoważnionych przedstawicieli przedsiębiorstwa energetycznego</w:t>
      </w:r>
    </w:p>
    <w:p w:rsidR="00E323A9" w:rsidRPr="00252B70" w:rsidRDefault="00E323A9" w:rsidP="00E323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 xml:space="preserve">Stosownie do art. 75 § 2 ustawy z dnia 14 czerwca 1960 r. </w:t>
      </w:r>
      <w:r w:rsidR="00531228">
        <w:rPr>
          <w:rFonts w:ascii="Cambria" w:hAnsi="Cambria"/>
          <w:sz w:val="22"/>
          <w:szCs w:val="22"/>
        </w:rPr>
        <w:t>–</w:t>
      </w:r>
      <w:r w:rsidRPr="00252B70">
        <w:rPr>
          <w:rFonts w:ascii="Cambria" w:hAnsi="Cambria"/>
          <w:sz w:val="22"/>
          <w:szCs w:val="22"/>
        </w:rPr>
        <w:t xml:space="preserve"> Kodeks postępowania administracyjnego (Dz. U. z 2020 r. poz. 256 ze zmianami)</w:t>
      </w:r>
    </w:p>
    <w:p w:rsidR="00E323A9" w:rsidRPr="00252B70" w:rsidRDefault="00E323A9" w:rsidP="00E323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pStyle w:val="Tekstpodstawowy"/>
        <w:spacing w:line="240" w:lineRule="auto"/>
        <w:jc w:val="center"/>
        <w:rPr>
          <w:rFonts w:ascii="Cambria" w:hAnsi="Cambria"/>
          <w:b/>
          <w:sz w:val="22"/>
          <w:szCs w:val="22"/>
        </w:rPr>
      </w:pPr>
      <w:r w:rsidRPr="00252B70">
        <w:rPr>
          <w:rFonts w:ascii="Cambria" w:hAnsi="Cambria"/>
          <w:b/>
          <w:sz w:val="22"/>
          <w:szCs w:val="22"/>
        </w:rPr>
        <w:t>po zapoznaniu się</w:t>
      </w:r>
    </w:p>
    <w:p w:rsidR="00E323A9" w:rsidRPr="00252B70" w:rsidRDefault="00E323A9" w:rsidP="00E323A9">
      <w:pPr>
        <w:pStyle w:val="Tekstpodstawowy"/>
        <w:spacing w:line="240" w:lineRule="auto"/>
        <w:jc w:val="both"/>
        <w:rPr>
          <w:rFonts w:ascii="Cambria" w:hAnsi="Cambria"/>
          <w:b/>
          <w:sz w:val="22"/>
          <w:szCs w:val="22"/>
        </w:rPr>
      </w:pPr>
    </w:p>
    <w:p w:rsidR="00E323A9" w:rsidRPr="00252B70" w:rsidRDefault="00E323A9" w:rsidP="00E323A9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 xml:space="preserve">z odpowiedzialnością za składanie fałszywych zeznań, określoną w art. 233 § 1 i § 6 ustawy </w:t>
      </w:r>
      <w:r w:rsidRPr="00252B70">
        <w:rPr>
          <w:rFonts w:ascii="Cambria" w:hAnsi="Cambria"/>
          <w:sz w:val="22"/>
          <w:szCs w:val="22"/>
        </w:rPr>
        <w:br/>
        <w:t>z dnia 6 czerwca 1997 r. – Kodeks karny (Dz. U.</w:t>
      </w:r>
      <w:r w:rsidR="0072502A">
        <w:rPr>
          <w:rFonts w:ascii="Cambria" w:hAnsi="Cambria"/>
          <w:sz w:val="22"/>
          <w:szCs w:val="22"/>
        </w:rPr>
        <w:t xml:space="preserve"> z</w:t>
      </w:r>
      <w:r w:rsidRPr="00252B70">
        <w:rPr>
          <w:rFonts w:ascii="Cambria" w:hAnsi="Cambria"/>
          <w:sz w:val="22"/>
          <w:szCs w:val="22"/>
        </w:rPr>
        <w:t xml:space="preserve"> 20</w:t>
      </w:r>
      <w:r w:rsidR="00B80870">
        <w:rPr>
          <w:rFonts w:ascii="Cambria" w:hAnsi="Cambria"/>
          <w:sz w:val="22"/>
          <w:szCs w:val="22"/>
        </w:rPr>
        <w:t>20</w:t>
      </w:r>
      <w:r w:rsidRPr="00252B70">
        <w:rPr>
          <w:rFonts w:ascii="Cambria" w:hAnsi="Cambria"/>
          <w:sz w:val="22"/>
          <w:szCs w:val="22"/>
        </w:rPr>
        <w:t xml:space="preserve"> r. poz. </w:t>
      </w:r>
      <w:r w:rsidR="00B80870">
        <w:rPr>
          <w:rFonts w:ascii="Cambria" w:hAnsi="Cambria"/>
          <w:sz w:val="22"/>
          <w:szCs w:val="22"/>
        </w:rPr>
        <w:t>1444</w:t>
      </w:r>
      <w:r w:rsidRPr="00252B70">
        <w:rPr>
          <w:rFonts w:ascii="Cambria" w:hAnsi="Cambria"/>
          <w:sz w:val="22"/>
          <w:szCs w:val="22"/>
        </w:rPr>
        <w:t xml:space="preserve"> ze zmianami)</w:t>
      </w:r>
      <w:r w:rsidRPr="00252B70">
        <w:rPr>
          <w:sz w:val="22"/>
          <w:szCs w:val="22"/>
        </w:rPr>
        <w:t xml:space="preserve"> </w:t>
      </w:r>
      <w:r w:rsidRPr="00252B70">
        <w:rPr>
          <w:rFonts w:ascii="Cambria" w:hAnsi="Cambria"/>
          <w:sz w:val="22"/>
          <w:szCs w:val="22"/>
        </w:rPr>
        <w:t xml:space="preserve">oraz z prawem do odmowy składania zeznań, wynikającym z art. 75 § 2 zdanie drugie w związku z art. 83 Kpa, </w:t>
      </w:r>
      <w:r w:rsidRPr="00252B70">
        <w:rPr>
          <w:rFonts w:ascii="Cambria" w:hAnsi="Cambria"/>
          <w:sz w:val="22"/>
          <w:szCs w:val="22"/>
        </w:rPr>
        <w:br/>
        <w:t>a także z przepisami art. 145 § 1 pkt 1 i 2 Kpa</w:t>
      </w:r>
    </w:p>
    <w:p w:rsidR="00E323A9" w:rsidRPr="00252B70" w:rsidRDefault="00E323A9" w:rsidP="00E323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pStyle w:val="Tekstpodstawowy"/>
        <w:spacing w:line="240" w:lineRule="auto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252B70">
        <w:rPr>
          <w:rFonts w:ascii="Cambria" w:hAnsi="Cambria"/>
          <w:b/>
          <w:sz w:val="22"/>
          <w:szCs w:val="22"/>
        </w:rPr>
        <w:t>działając w imieniu</w:t>
      </w:r>
    </w:p>
    <w:p w:rsidR="00E323A9" w:rsidRPr="00252B70" w:rsidRDefault="00E323A9" w:rsidP="00E323A9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E323A9" w:rsidRPr="00252B70" w:rsidRDefault="00E323A9" w:rsidP="00E323A9">
      <w:pPr>
        <w:pStyle w:val="Tekstpodstawowy2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323A9" w:rsidRPr="00252B70" w:rsidRDefault="00531228" w:rsidP="00E323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(nazwa i siedziba </w:t>
      </w:r>
      <w:r w:rsidR="00E323A9" w:rsidRPr="00252B70">
        <w:rPr>
          <w:rFonts w:ascii="Cambria" w:hAnsi="Cambria"/>
          <w:sz w:val="22"/>
          <w:szCs w:val="22"/>
        </w:rPr>
        <w:t>przedsiębiorstwa energetycznego)</w:t>
      </w:r>
    </w:p>
    <w:p w:rsidR="00E323A9" w:rsidRPr="00252B70" w:rsidRDefault="00E323A9" w:rsidP="00E323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323A9" w:rsidRPr="00252B70" w:rsidRDefault="00E323A9" w:rsidP="00E323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323A9" w:rsidRPr="00252B70" w:rsidRDefault="00E323A9" w:rsidP="00E323A9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E323A9" w:rsidRPr="00252B70" w:rsidRDefault="00E323A9" w:rsidP="00E323A9">
      <w:pPr>
        <w:tabs>
          <w:tab w:val="left" w:pos="567"/>
          <w:tab w:val="center" w:pos="4592"/>
          <w:tab w:val="left" w:pos="7800"/>
        </w:tabs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b/>
          <w:sz w:val="22"/>
          <w:szCs w:val="22"/>
        </w:rPr>
        <w:tab/>
      </w:r>
      <w:r w:rsidRPr="00252B70">
        <w:rPr>
          <w:rFonts w:ascii="Cambria" w:hAnsi="Cambria"/>
          <w:b/>
          <w:sz w:val="22"/>
          <w:szCs w:val="22"/>
        </w:rPr>
        <w:tab/>
        <w:t>oświadczamy,</w:t>
      </w:r>
      <w:r w:rsidRPr="00252B70">
        <w:rPr>
          <w:rFonts w:ascii="Cambria" w:hAnsi="Cambria"/>
          <w:b/>
          <w:sz w:val="22"/>
          <w:szCs w:val="22"/>
        </w:rPr>
        <w:tab/>
      </w:r>
    </w:p>
    <w:p w:rsidR="00E323A9" w:rsidRPr="00252B70" w:rsidRDefault="00E323A9" w:rsidP="00E323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 xml:space="preserve">że załączona taryfa, ustalona przez wymienione wyżej przedsiębiorstwo w dniu                          r. </w:t>
      </w:r>
      <w:r w:rsidRPr="00252B70">
        <w:rPr>
          <w:rFonts w:ascii="Cambria" w:hAnsi="Cambria"/>
          <w:sz w:val="22"/>
          <w:szCs w:val="22"/>
        </w:rPr>
        <w:br/>
        <w:t>i przedstawiona do zatwierdzenia Prezesowi Urzędu Regulacji Energetyki oraz wszystkie przedstawione wraz z wnioskiem o zatwierdzenie tej taryfy materiały analityczne sporządzone zostały:</w:t>
      </w:r>
    </w:p>
    <w:p w:rsidR="00E323A9" w:rsidRPr="00252B70" w:rsidRDefault="00E323A9" w:rsidP="00E323A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stosownie do zasad określonych w art. 44 ustawy z dnia 10 kwietnia 1997 r. – Prawo energetyczne (Dz. U</w:t>
      </w:r>
      <w:r w:rsidR="0058374C">
        <w:rPr>
          <w:rFonts w:ascii="Cambria" w:hAnsi="Cambria"/>
          <w:sz w:val="22"/>
          <w:szCs w:val="22"/>
        </w:rPr>
        <w:t>.</w:t>
      </w:r>
      <w:bookmarkStart w:id="0" w:name="_GoBack"/>
      <w:bookmarkEnd w:id="0"/>
      <w:r w:rsidRPr="00252B70">
        <w:rPr>
          <w:rFonts w:ascii="Cambria" w:hAnsi="Cambria"/>
          <w:sz w:val="22"/>
          <w:szCs w:val="22"/>
        </w:rPr>
        <w:t xml:space="preserve"> </w:t>
      </w:r>
      <w:r w:rsidRPr="00252B70">
        <w:rPr>
          <w:rFonts w:ascii="Cambria" w:hAnsi="Cambria" w:cs="Arial"/>
          <w:sz w:val="22"/>
          <w:szCs w:val="22"/>
        </w:rPr>
        <w:t>z 2020 r. poz. 833 ze zmianami</w:t>
      </w:r>
      <w:r w:rsidRPr="00252B70">
        <w:rPr>
          <w:rFonts w:ascii="Cambria" w:hAnsi="Cambria"/>
          <w:sz w:val="22"/>
          <w:szCs w:val="22"/>
        </w:rPr>
        <w:t xml:space="preserve">), przy zachowaniu należytej staranności, </w:t>
      </w:r>
      <w:r w:rsidRPr="00252B70">
        <w:rPr>
          <w:rFonts w:ascii="Cambria" w:hAnsi="Cambria"/>
          <w:sz w:val="22"/>
          <w:szCs w:val="22"/>
        </w:rPr>
        <w:br/>
        <w:t xml:space="preserve">a koszty stanowiące podstawę do kalkulacji taryfy dotyczą wyłącznie działalności związanej </w:t>
      </w:r>
      <w:r w:rsidRPr="00252B70">
        <w:rPr>
          <w:rFonts w:ascii="Cambria" w:hAnsi="Cambria"/>
          <w:sz w:val="22"/>
          <w:szCs w:val="22"/>
        </w:rPr>
        <w:br/>
        <w:t xml:space="preserve">z działalnością ciepłowniczą; </w:t>
      </w:r>
    </w:p>
    <w:p w:rsidR="00E323A9" w:rsidRPr="00252B70" w:rsidRDefault="00E323A9" w:rsidP="00E323A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z uwz</w:t>
      </w:r>
      <w:r w:rsidR="00531228">
        <w:rPr>
          <w:rFonts w:ascii="Cambria" w:hAnsi="Cambria"/>
          <w:sz w:val="22"/>
          <w:szCs w:val="22"/>
        </w:rPr>
        <w:t>ględnieniem postanowień ustawy –</w:t>
      </w:r>
      <w:r w:rsidRPr="00252B70">
        <w:rPr>
          <w:rFonts w:ascii="Cambria" w:hAnsi="Cambria"/>
          <w:sz w:val="22"/>
          <w:szCs w:val="22"/>
        </w:rPr>
        <w:t xml:space="preserve"> Prawo energetyczne, rozporządzenia Ministra Klimatu z dnia 7 kwietnia 2020 r. </w:t>
      </w:r>
      <w:r w:rsidRPr="00252B70">
        <w:rPr>
          <w:rFonts w:ascii="Cambria" w:hAnsi="Cambria"/>
          <w:i/>
          <w:sz w:val="22"/>
          <w:szCs w:val="22"/>
        </w:rPr>
        <w:t>w sprawie szczegółowych zasad kształtowania i kalkulacji taryf oraz rozliczeń z tytułu zaopatrzenia w ciepło</w:t>
      </w:r>
      <w:r w:rsidRPr="00252B70">
        <w:rPr>
          <w:rFonts w:ascii="Cambria" w:hAnsi="Cambria"/>
          <w:sz w:val="22"/>
          <w:szCs w:val="22"/>
        </w:rPr>
        <w:t xml:space="preserve"> (D</w:t>
      </w:r>
      <w:r w:rsidR="00531228">
        <w:rPr>
          <w:rFonts w:ascii="Cambria" w:hAnsi="Cambria"/>
          <w:sz w:val="22"/>
          <w:szCs w:val="22"/>
        </w:rPr>
        <w:t xml:space="preserve">z. U. z 2020 r. poz. 718) oraz </w:t>
      </w:r>
      <w:r w:rsidRPr="00252B70">
        <w:rPr>
          <w:rFonts w:ascii="Cambria" w:hAnsi="Cambria"/>
          <w:sz w:val="22"/>
          <w:szCs w:val="22"/>
        </w:rPr>
        <w:t xml:space="preserve">Ministra Gospodarki z dnia 15 stycznia 2007 r. </w:t>
      </w:r>
      <w:r w:rsidRPr="00252B70">
        <w:rPr>
          <w:rFonts w:ascii="Cambria" w:hAnsi="Cambria"/>
          <w:i/>
          <w:sz w:val="22"/>
          <w:szCs w:val="22"/>
        </w:rPr>
        <w:t>w sprawie szczegółowych warunków funkcjonowania systemów ciepłowniczych</w:t>
      </w:r>
      <w:r w:rsidRPr="00252B70">
        <w:rPr>
          <w:rFonts w:ascii="Cambria" w:hAnsi="Cambria"/>
          <w:sz w:val="22"/>
          <w:szCs w:val="22"/>
        </w:rPr>
        <w:t xml:space="preserve"> (Dz. U. z 2007 r. Nr 16, poz. 92).</w:t>
      </w:r>
    </w:p>
    <w:p w:rsidR="00E323A9" w:rsidRPr="00252B70" w:rsidRDefault="00E323A9" w:rsidP="00E323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Powyższe zasady dotyczą również składanych w trakcie postępowania administracyjnego uzupełnień i wyjaśnień.</w:t>
      </w:r>
    </w:p>
    <w:p w:rsidR="00E323A9" w:rsidRPr="00252B70" w:rsidRDefault="00E323A9" w:rsidP="00E323A9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ind w:left="360"/>
        <w:jc w:val="both"/>
        <w:rPr>
          <w:rFonts w:ascii="Cambria" w:hAnsi="Cambria"/>
          <w:i/>
          <w:sz w:val="22"/>
          <w:szCs w:val="22"/>
        </w:rPr>
      </w:pPr>
      <w:r w:rsidRPr="00252B70">
        <w:rPr>
          <w:rFonts w:ascii="Cambria" w:hAnsi="Cambria"/>
          <w:i/>
          <w:sz w:val="22"/>
          <w:szCs w:val="22"/>
        </w:rPr>
        <w:t>..................</w:t>
      </w:r>
      <w:r w:rsidR="00531228">
        <w:rPr>
          <w:rFonts w:ascii="Cambria" w:hAnsi="Cambria"/>
          <w:i/>
          <w:sz w:val="22"/>
          <w:szCs w:val="22"/>
        </w:rPr>
        <w:t>.....</w:t>
      </w:r>
      <w:r w:rsidRPr="00252B70">
        <w:rPr>
          <w:rFonts w:ascii="Cambria" w:hAnsi="Cambria"/>
          <w:i/>
          <w:sz w:val="22"/>
          <w:szCs w:val="22"/>
        </w:rPr>
        <w:t>.......................</w:t>
      </w:r>
    </w:p>
    <w:p w:rsidR="00E323A9" w:rsidRPr="00252B70" w:rsidRDefault="00E323A9" w:rsidP="00E323A9">
      <w:pPr>
        <w:ind w:firstLine="426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>(miejscowość, data)</w:t>
      </w:r>
    </w:p>
    <w:p w:rsidR="00E323A9" w:rsidRPr="00252B70" w:rsidRDefault="00E323A9" w:rsidP="00E323A9">
      <w:pPr>
        <w:ind w:firstLine="426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ind w:firstLine="426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ind w:firstLine="426"/>
        <w:jc w:val="both"/>
        <w:rPr>
          <w:rFonts w:ascii="Cambria" w:hAnsi="Cambria"/>
          <w:sz w:val="22"/>
          <w:szCs w:val="22"/>
        </w:rPr>
      </w:pPr>
    </w:p>
    <w:p w:rsidR="00E323A9" w:rsidRPr="00252B70" w:rsidRDefault="00E323A9" w:rsidP="00E323A9">
      <w:pPr>
        <w:ind w:firstLine="426"/>
        <w:jc w:val="both"/>
        <w:rPr>
          <w:rFonts w:ascii="Cambria" w:hAnsi="Cambria"/>
          <w:i/>
          <w:sz w:val="22"/>
          <w:szCs w:val="22"/>
        </w:rPr>
      </w:pPr>
    </w:p>
    <w:p w:rsidR="00E323A9" w:rsidRPr="00252B70" w:rsidRDefault="00E323A9" w:rsidP="00E323A9">
      <w:pPr>
        <w:pStyle w:val="Tekstpodstawowywcity"/>
        <w:ind w:left="0" w:firstLine="5245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 xml:space="preserve"> ...................................................</w:t>
      </w:r>
      <w:r w:rsidR="00531228">
        <w:rPr>
          <w:rFonts w:ascii="Cambria" w:hAnsi="Cambria"/>
          <w:sz w:val="22"/>
          <w:szCs w:val="22"/>
        </w:rPr>
        <w:t>....</w:t>
      </w:r>
      <w:r w:rsidRPr="00252B70">
        <w:rPr>
          <w:rFonts w:ascii="Cambria" w:hAnsi="Cambria"/>
          <w:sz w:val="22"/>
          <w:szCs w:val="22"/>
        </w:rPr>
        <w:t>........................</w:t>
      </w:r>
    </w:p>
    <w:p w:rsidR="00E323A9" w:rsidRPr="00252B70" w:rsidRDefault="00E323A9" w:rsidP="00E323A9">
      <w:pPr>
        <w:tabs>
          <w:tab w:val="left" w:pos="5529"/>
        </w:tabs>
        <w:ind w:left="360" w:firstLine="5027"/>
        <w:jc w:val="both"/>
        <w:rPr>
          <w:rFonts w:ascii="Cambria" w:hAnsi="Cambria"/>
          <w:sz w:val="22"/>
          <w:szCs w:val="22"/>
        </w:rPr>
      </w:pPr>
      <w:r w:rsidRPr="00252B70">
        <w:rPr>
          <w:rFonts w:ascii="Cambria" w:hAnsi="Cambria"/>
          <w:sz w:val="22"/>
          <w:szCs w:val="22"/>
        </w:rPr>
        <w:tab/>
      </w:r>
      <w:r w:rsidRPr="00252B70">
        <w:rPr>
          <w:rFonts w:ascii="Cambria" w:hAnsi="Cambria"/>
          <w:sz w:val="22"/>
          <w:szCs w:val="22"/>
        </w:rPr>
        <w:tab/>
      </w:r>
      <w:r w:rsidRPr="00252B70">
        <w:rPr>
          <w:rFonts w:ascii="Cambria" w:hAnsi="Cambria"/>
          <w:sz w:val="22"/>
          <w:szCs w:val="22"/>
        </w:rPr>
        <w:tab/>
      </w:r>
      <w:r w:rsidRPr="00252B70">
        <w:rPr>
          <w:rFonts w:ascii="Cambria" w:hAnsi="Cambria"/>
          <w:sz w:val="22"/>
          <w:szCs w:val="22"/>
        </w:rPr>
        <w:tab/>
      </w:r>
      <w:r w:rsidRPr="00252B70">
        <w:rPr>
          <w:rFonts w:ascii="Cambria" w:hAnsi="Cambria"/>
          <w:sz w:val="22"/>
          <w:szCs w:val="22"/>
        </w:rPr>
        <w:tab/>
      </w:r>
      <w:r w:rsidRPr="00252B70">
        <w:rPr>
          <w:rFonts w:ascii="Cambria" w:hAnsi="Cambria"/>
          <w:sz w:val="22"/>
          <w:szCs w:val="22"/>
        </w:rPr>
        <w:tab/>
      </w:r>
      <w:r w:rsidRPr="00252B70">
        <w:rPr>
          <w:rFonts w:ascii="Cambria" w:hAnsi="Cambria"/>
          <w:sz w:val="22"/>
          <w:szCs w:val="22"/>
        </w:rPr>
        <w:tab/>
        <w:t>(imię, nazwisko, funkcja, podpis)</w:t>
      </w:r>
    </w:p>
    <w:p w:rsidR="00E323A9" w:rsidRPr="00252B70" w:rsidRDefault="00E323A9" w:rsidP="00E323A9">
      <w:pPr>
        <w:ind w:left="360"/>
        <w:jc w:val="both"/>
        <w:rPr>
          <w:rFonts w:ascii="Cambria" w:hAnsi="Cambria"/>
          <w:sz w:val="22"/>
          <w:szCs w:val="22"/>
        </w:rPr>
      </w:pPr>
    </w:p>
    <w:p w:rsidR="00E323A9" w:rsidRPr="00F97CAD" w:rsidRDefault="00E323A9" w:rsidP="00E323A9">
      <w:pPr>
        <w:ind w:left="360"/>
        <w:jc w:val="both"/>
        <w:rPr>
          <w:rFonts w:ascii="Cambria" w:hAnsi="Cambria"/>
          <w:sz w:val="22"/>
          <w:szCs w:val="22"/>
        </w:rPr>
      </w:pPr>
    </w:p>
    <w:sectPr w:rsidR="00E323A9" w:rsidRPr="00F97CAD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E6A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9"/>
    <w:rsid w:val="00531228"/>
    <w:rsid w:val="0058374C"/>
    <w:rsid w:val="0072502A"/>
    <w:rsid w:val="00B80870"/>
    <w:rsid w:val="00E323A9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6144-9BAA-4192-AE4E-56FA98FE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3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3A9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323A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323A9"/>
    <w:pPr>
      <w:tabs>
        <w:tab w:val="left" w:pos="567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323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23A9"/>
    <w:pPr>
      <w:tabs>
        <w:tab w:val="left" w:pos="567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323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23A9"/>
    <w:pPr>
      <w:ind w:left="360" w:firstLine="5169"/>
      <w:jc w:val="both"/>
    </w:pPr>
    <w:rPr>
      <w:rFonts w:ascii="Arial" w:hAnsi="Arial"/>
      <w:i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23A9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Siejko Sławomir</dc:creator>
  <cp:keywords/>
  <dc:description/>
  <cp:lastModifiedBy>Dębek Agnieszka</cp:lastModifiedBy>
  <cp:revision>5</cp:revision>
  <dcterms:created xsi:type="dcterms:W3CDTF">2020-09-23T09:26:00Z</dcterms:created>
  <dcterms:modified xsi:type="dcterms:W3CDTF">2020-09-24T10:35:00Z</dcterms:modified>
</cp:coreProperties>
</file>